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1A348" w14:textId="71FD5472" w:rsidR="00E119FD" w:rsidRDefault="00781642" w:rsidP="006A5603">
      <w:pPr>
        <w:tabs>
          <w:tab w:val="left" w:pos="638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706368" behindDoc="0" locked="0" layoutInCell="1" allowOverlap="1" wp14:anchorId="0A4DDDD7" wp14:editId="5F10D50A">
            <wp:simplePos x="0" y="0"/>
            <wp:positionH relativeFrom="column">
              <wp:posOffset>7178040</wp:posOffset>
            </wp:positionH>
            <wp:positionV relativeFrom="paragraph">
              <wp:posOffset>38100</wp:posOffset>
            </wp:positionV>
            <wp:extent cx="1280160" cy="128016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NGSS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BD" w:rsidRPr="00781642">
        <w:rPr>
          <w:rFonts w:ascii="Arial" w:hAnsi="Arial" w:cs="Arial"/>
          <w:sz w:val="52"/>
          <w:szCs w:val="52"/>
        </w:rPr>
        <w:t>Planning Tool</w:t>
      </w:r>
    </w:p>
    <w:p w14:paraId="1E9D7BF2" w14:textId="7D063074" w:rsidR="004C250D" w:rsidRPr="004C250D" w:rsidRDefault="006F0521" w:rsidP="006A5603">
      <w:pPr>
        <w:tabs>
          <w:tab w:val="left" w:pos="6380"/>
        </w:tabs>
        <w:rPr>
          <w:rFonts w:ascii="Arial" w:hAnsi="Arial" w:cs="Arial"/>
          <w:color w:val="9BBB59" w:themeColor="accent3"/>
          <w:sz w:val="52"/>
          <w:szCs w:val="52"/>
        </w:rPr>
      </w:pPr>
      <w:r>
        <w:rPr>
          <w:rFonts w:ascii="Arial" w:hAnsi="Arial" w:cs="Arial"/>
          <w:color w:val="9BBB59" w:themeColor="accent3"/>
          <w:sz w:val="52"/>
          <w:szCs w:val="52"/>
        </w:rPr>
        <w:t>Survey the Curriculum</w:t>
      </w:r>
    </w:p>
    <w:p w14:paraId="32565E26" w14:textId="4487842A" w:rsidR="00812731" w:rsidRPr="00F468B8" w:rsidRDefault="00264BD4" w:rsidP="009819C8">
      <w:pPr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i/>
          <w:color w:val="1F497D" w:themeColor="text2"/>
        </w:rPr>
      </w:pPr>
      <w:r w:rsidRPr="00F468B8">
        <w:rPr>
          <w:rFonts w:ascii="Lucida Grande" w:hAnsi="Lucida Grande" w:cs="Lucida Grande"/>
          <w:i/>
          <w:color w:val="1F497D" w:themeColor="text2"/>
        </w:rPr>
        <w:t>Step back and look at the curriculum unit as a whole.  Take stock of how the sequences of learning experiences and understandings build on each other to create a richer understanding of the disciplinary core idea</w:t>
      </w:r>
      <w:r w:rsidR="001D2350" w:rsidRPr="00F468B8">
        <w:rPr>
          <w:rFonts w:ascii="Lucida Grande" w:hAnsi="Lucida Grande" w:cs="Lucida Grande"/>
          <w:i/>
          <w:color w:val="1F497D" w:themeColor="text2"/>
        </w:rPr>
        <w:t xml:space="preserve"> (DCI)</w:t>
      </w:r>
      <w:r w:rsidRPr="00F468B8">
        <w:rPr>
          <w:rFonts w:ascii="Lucida Grande" w:hAnsi="Lucida Grande" w:cs="Lucida Grande"/>
          <w:i/>
          <w:color w:val="1F497D" w:themeColor="text2"/>
        </w:rPr>
        <w:t xml:space="preserve">.  </w:t>
      </w:r>
    </w:p>
    <w:p w14:paraId="620817E4" w14:textId="77777777" w:rsidR="00EE0A6B" w:rsidRDefault="00EE0A6B" w:rsidP="00EC345C">
      <w:pPr>
        <w:tabs>
          <w:tab w:val="left" w:pos="6380"/>
        </w:tabs>
        <w:spacing w:before="120"/>
        <w:rPr>
          <w:b/>
        </w:rPr>
      </w:pPr>
    </w:p>
    <w:p w14:paraId="02EFD8AE" w14:textId="1C3FCA6A" w:rsidR="00BE0B3F" w:rsidRDefault="00BE0B3F" w:rsidP="00EC345C">
      <w:pPr>
        <w:tabs>
          <w:tab w:val="left" w:pos="6380"/>
        </w:tabs>
        <w:spacing w:before="120"/>
        <w:rPr>
          <w:rFonts w:ascii="Comic Sans MS" w:hAnsi="Comic Sans MS"/>
          <w:b/>
        </w:rPr>
      </w:pPr>
      <w:r>
        <w:rPr>
          <w:b/>
        </w:rPr>
        <w:t xml:space="preserve">Curriculum: </w:t>
      </w:r>
    </w:p>
    <w:p w14:paraId="78849724" w14:textId="77777777" w:rsidR="003605D1" w:rsidRDefault="003605D1" w:rsidP="00FD40A7">
      <w:pPr>
        <w:tabs>
          <w:tab w:val="left" w:pos="6380"/>
        </w:tabs>
        <w:spacing w:before="120"/>
        <w:rPr>
          <w:b/>
        </w:rPr>
      </w:pPr>
    </w:p>
    <w:p w14:paraId="1A9A87EF" w14:textId="51C7D906" w:rsidR="00EE0A6B" w:rsidRPr="001D2350" w:rsidRDefault="00EE0A6B" w:rsidP="00EE0A6B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color w:val="000000"/>
        </w:rPr>
      </w:pPr>
      <w:r w:rsidRPr="001D2350">
        <w:rPr>
          <w:rFonts w:ascii="Palatino" w:hAnsi="Palatino" w:cs="Palatino"/>
          <w:b/>
          <w:color w:val="000000"/>
        </w:rPr>
        <w:t xml:space="preserve">What DCI does this </w:t>
      </w:r>
      <w:r w:rsidR="006E049B">
        <w:rPr>
          <w:rFonts w:ascii="Palatino" w:hAnsi="Palatino" w:cs="Palatino"/>
          <w:b/>
          <w:color w:val="000000"/>
        </w:rPr>
        <w:t>curriculum</w:t>
      </w:r>
      <w:r w:rsidRPr="001D2350">
        <w:rPr>
          <w:rFonts w:ascii="Palatino" w:hAnsi="Palatino" w:cs="Palatino"/>
          <w:b/>
          <w:color w:val="000000"/>
        </w:rPr>
        <w:t xml:space="preserve"> target? </w:t>
      </w:r>
      <w:bookmarkStart w:id="0" w:name="_GoBack"/>
      <w:bookmarkEnd w:id="0"/>
    </w:p>
    <w:p w14:paraId="0AE6BA2C" w14:textId="77777777" w:rsidR="005062D6" w:rsidRDefault="005062D6" w:rsidP="00FD40A7">
      <w:pPr>
        <w:tabs>
          <w:tab w:val="left" w:pos="6380"/>
        </w:tabs>
        <w:spacing w:before="120"/>
        <w:rPr>
          <w:rFonts w:ascii="Comic Sans MS" w:hAnsi="Comic Sans MS"/>
        </w:rPr>
      </w:pPr>
    </w:p>
    <w:p w14:paraId="7386279F" w14:textId="54967E04" w:rsidR="00FD40A7" w:rsidRDefault="003605D1" w:rsidP="00FD40A7">
      <w:pPr>
        <w:tabs>
          <w:tab w:val="left" w:pos="6380"/>
        </w:tabs>
        <w:spacing w:before="120"/>
        <w:rPr>
          <w:b/>
        </w:rPr>
      </w:pPr>
      <w:r>
        <w:rPr>
          <w:b/>
        </w:rPr>
        <w:t>What is the overarching learning goal</w:t>
      </w:r>
      <w:r w:rsidR="00B356DE">
        <w:rPr>
          <w:b/>
        </w:rPr>
        <w:t xml:space="preserve"> </w:t>
      </w:r>
      <w:r w:rsidR="00F57AF5">
        <w:rPr>
          <w:b/>
        </w:rPr>
        <w:t xml:space="preserve">(“big idea”) </w:t>
      </w:r>
      <w:r w:rsidR="00B356DE">
        <w:rPr>
          <w:b/>
        </w:rPr>
        <w:t>for the curriculum</w:t>
      </w:r>
      <w:r w:rsidR="00FD40A7" w:rsidRPr="00C76472">
        <w:rPr>
          <w:b/>
        </w:rPr>
        <w:t>?</w:t>
      </w:r>
      <w:r w:rsidR="00FD40A7" w:rsidRPr="00C76472">
        <w:rPr>
          <w:noProof/>
        </w:rPr>
        <w:t xml:space="preserve"> </w:t>
      </w:r>
    </w:p>
    <w:p w14:paraId="185330D3" w14:textId="77777777" w:rsidR="0065245C" w:rsidRDefault="0065245C" w:rsidP="00EC345C">
      <w:pPr>
        <w:tabs>
          <w:tab w:val="left" w:pos="6380"/>
        </w:tabs>
        <w:spacing w:before="120" w:after="120"/>
        <w:rPr>
          <w:b/>
        </w:rPr>
      </w:pPr>
    </w:p>
    <w:p w14:paraId="4A84CDAB" w14:textId="77777777" w:rsidR="0065245C" w:rsidRDefault="0065245C" w:rsidP="00EC345C">
      <w:pPr>
        <w:tabs>
          <w:tab w:val="left" w:pos="6380"/>
        </w:tabs>
        <w:spacing w:before="120" w:after="120"/>
        <w:rPr>
          <w:b/>
        </w:rPr>
      </w:pPr>
    </w:p>
    <w:p w14:paraId="2C6D4894" w14:textId="77777777" w:rsidR="00F57AF5" w:rsidRDefault="00F57AF5" w:rsidP="00EC345C">
      <w:pPr>
        <w:tabs>
          <w:tab w:val="left" w:pos="6380"/>
        </w:tabs>
        <w:spacing w:before="120" w:after="120"/>
        <w:rPr>
          <w:b/>
        </w:rPr>
      </w:pPr>
    </w:p>
    <w:p w14:paraId="1AF5F5E6" w14:textId="77777777" w:rsidR="005062D6" w:rsidRDefault="005062D6" w:rsidP="00EC345C">
      <w:pPr>
        <w:tabs>
          <w:tab w:val="left" w:pos="6380"/>
        </w:tabs>
        <w:spacing w:before="120" w:after="120"/>
        <w:rPr>
          <w:b/>
        </w:rPr>
      </w:pPr>
    </w:p>
    <w:p w14:paraId="2233D34E" w14:textId="75C76322" w:rsidR="00DD2296" w:rsidRDefault="007F0D76" w:rsidP="00EC345C">
      <w:pPr>
        <w:tabs>
          <w:tab w:val="left" w:pos="6380"/>
        </w:tabs>
        <w:spacing w:before="120" w:after="120"/>
        <w:rPr>
          <w:b/>
        </w:rPr>
      </w:pPr>
      <w:r>
        <w:rPr>
          <w:b/>
        </w:rPr>
        <w:t xml:space="preserve">How does the big idea unfold over </w:t>
      </w:r>
      <w:r w:rsidR="003605D1">
        <w:rPr>
          <w:b/>
        </w:rPr>
        <w:t>the entire curriculum</w:t>
      </w:r>
      <w:r>
        <w:rPr>
          <w:b/>
        </w:rPr>
        <w:t>?</w:t>
      </w:r>
    </w:p>
    <w:tbl>
      <w:tblPr>
        <w:tblStyle w:val="TableGrid"/>
        <w:tblW w:w="4707" w:type="pct"/>
        <w:tblInd w:w="1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89"/>
        <w:gridCol w:w="11070"/>
      </w:tblGrid>
      <w:tr w:rsidR="00556399" w14:paraId="390275DF" w14:textId="77777777" w:rsidTr="00D22D5D">
        <w:tc>
          <w:tcPr>
            <w:tcW w:w="729" w:type="pct"/>
            <w:shd w:val="clear" w:color="auto" w:fill="B1C77D"/>
          </w:tcPr>
          <w:p w14:paraId="372A7478" w14:textId="74E368FB" w:rsidR="00556399" w:rsidRPr="00DB5AF8" w:rsidRDefault="00556399" w:rsidP="00F3062F">
            <w:pPr>
              <w:tabs>
                <w:tab w:val="left" w:pos="6380"/>
              </w:tabs>
              <w:rPr>
                <w:b/>
              </w:rPr>
            </w:pPr>
            <w:r>
              <w:rPr>
                <w:b/>
              </w:rPr>
              <w:t xml:space="preserve">Curriculum Sequences </w:t>
            </w:r>
          </w:p>
        </w:tc>
        <w:tc>
          <w:tcPr>
            <w:tcW w:w="4271" w:type="pct"/>
            <w:shd w:val="clear" w:color="auto" w:fill="FFB465"/>
          </w:tcPr>
          <w:p w14:paraId="72C2DF6E" w14:textId="72905A8F" w:rsidR="00556399" w:rsidRPr="00946F39" w:rsidRDefault="00F3062F" w:rsidP="002167A5">
            <w:pPr>
              <w:tabs>
                <w:tab w:val="left" w:pos="6380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What are the learning experi</w:t>
            </w:r>
            <w:r w:rsidR="006E049B">
              <w:rPr>
                <w:b/>
              </w:rPr>
              <w:t>ences and understanding goals for</w:t>
            </w:r>
            <w:r>
              <w:rPr>
                <w:b/>
              </w:rPr>
              <w:t xml:space="preserve"> each sequence?</w:t>
            </w:r>
          </w:p>
        </w:tc>
      </w:tr>
      <w:tr w:rsidR="00556399" w14:paraId="642C046F" w14:textId="77777777" w:rsidTr="00D22D5D">
        <w:trPr>
          <w:trHeight w:val="1102"/>
        </w:trPr>
        <w:tc>
          <w:tcPr>
            <w:tcW w:w="729" w:type="pct"/>
          </w:tcPr>
          <w:p w14:paraId="38E9FC48" w14:textId="14B9B08C" w:rsidR="00556399" w:rsidRPr="003605D1" w:rsidRDefault="00556399" w:rsidP="00EC34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271" w:type="pct"/>
          </w:tcPr>
          <w:p w14:paraId="1FE48CB7" w14:textId="77777777" w:rsidR="00556399" w:rsidRDefault="00556399" w:rsidP="00EC34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1DF71C54" w14:textId="77777777" w:rsidR="005062D6" w:rsidRDefault="005062D6" w:rsidP="00EC34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0380182C" w14:textId="32B6B39E" w:rsidR="005062D6" w:rsidRPr="00A4646A" w:rsidRDefault="005062D6" w:rsidP="00EC34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56399" w14:paraId="39916AAB" w14:textId="77777777" w:rsidTr="00D22D5D">
        <w:tc>
          <w:tcPr>
            <w:tcW w:w="729" w:type="pct"/>
          </w:tcPr>
          <w:p w14:paraId="3ADF8F8B" w14:textId="35F87219" w:rsidR="00556399" w:rsidRPr="003605D1" w:rsidRDefault="00556399" w:rsidP="00352052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271" w:type="pct"/>
          </w:tcPr>
          <w:p w14:paraId="2063D559" w14:textId="77777777" w:rsidR="00556399" w:rsidRDefault="00556399" w:rsidP="00EC34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30FC7CDE" w14:textId="77777777" w:rsidR="00352052" w:rsidRDefault="00352052" w:rsidP="00EC34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6A0E16E6" w14:textId="26157630" w:rsidR="005062D6" w:rsidRPr="003605D1" w:rsidRDefault="005062D6" w:rsidP="00EC345C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color w:val="000000"/>
                <w:w w:val="105"/>
                <w:sz w:val="22"/>
                <w:szCs w:val="22"/>
              </w:rPr>
            </w:pPr>
          </w:p>
        </w:tc>
      </w:tr>
      <w:tr w:rsidR="00556399" w14:paraId="14DFF791" w14:textId="77777777" w:rsidTr="00D22D5D">
        <w:tc>
          <w:tcPr>
            <w:tcW w:w="729" w:type="pct"/>
          </w:tcPr>
          <w:p w14:paraId="1A1057ED" w14:textId="6EE602C7" w:rsidR="00556399" w:rsidRPr="003605D1" w:rsidRDefault="00556399" w:rsidP="00352052">
            <w:pPr>
              <w:pStyle w:val="TableParagraph"/>
              <w:spacing w:before="33" w:line="253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4271" w:type="pct"/>
          </w:tcPr>
          <w:p w14:paraId="3299EC0D" w14:textId="77777777" w:rsidR="00556399" w:rsidRDefault="00556399" w:rsidP="00EC345C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  <w:p w14:paraId="56018A82" w14:textId="77777777" w:rsidR="00352052" w:rsidRDefault="00352052" w:rsidP="00EC345C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  <w:p w14:paraId="0009D93F" w14:textId="614F19B4" w:rsidR="00352052" w:rsidRPr="003605D1" w:rsidRDefault="00352052" w:rsidP="00EC34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56399" w14:paraId="594D504A" w14:textId="77777777" w:rsidTr="00D22D5D">
        <w:tc>
          <w:tcPr>
            <w:tcW w:w="729" w:type="pct"/>
          </w:tcPr>
          <w:p w14:paraId="6571D717" w14:textId="77777777" w:rsidR="00556399" w:rsidRDefault="00556399" w:rsidP="00A4646A">
            <w:pPr>
              <w:pStyle w:val="TableParagraph"/>
              <w:spacing w:before="33" w:line="253" w:lineRule="auto"/>
              <w:rPr>
                <w:rFonts w:ascii="Comic Sans MS" w:hAnsi="Comic Sans MS" w:cs="Times New Roman"/>
                <w:b/>
                <w:w w:val="105"/>
              </w:rPr>
            </w:pPr>
          </w:p>
          <w:p w14:paraId="1C359655" w14:textId="142B8AA0" w:rsidR="00352052" w:rsidRPr="003605D1" w:rsidRDefault="00352052" w:rsidP="00A4646A">
            <w:pPr>
              <w:pStyle w:val="TableParagraph"/>
              <w:spacing w:before="33" w:line="253" w:lineRule="auto"/>
              <w:rPr>
                <w:rFonts w:ascii="Comic Sans MS" w:hAnsi="Comic Sans MS" w:cs="Times New Roman"/>
                <w:b/>
                <w:w w:val="105"/>
              </w:rPr>
            </w:pPr>
          </w:p>
        </w:tc>
        <w:tc>
          <w:tcPr>
            <w:tcW w:w="4271" w:type="pct"/>
          </w:tcPr>
          <w:p w14:paraId="7BDC9BDA" w14:textId="77777777" w:rsidR="00556399" w:rsidRDefault="00556399" w:rsidP="00FB2E38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  <w:p w14:paraId="5953EDE2" w14:textId="77777777" w:rsidR="00352052" w:rsidRDefault="00352052" w:rsidP="00FB2E38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  <w:p w14:paraId="4ED4EB22" w14:textId="5B558BAF" w:rsidR="00352052" w:rsidRPr="003605D1" w:rsidRDefault="00352052" w:rsidP="00FB2E38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</w:tc>
      </w:tr>
      <w:tr w:rsidR="00556399" w14:paraId="7619DA58" w14:textId="77777777" w:rsidTr="00D22D5D">
        <w:tc>
          <w:tcPr>
            <w:tcW w:w="729" w:type="pct"/>
          </w:tcPr>
          <w:p w14:paraId="58CC6138" w14:textId="77777777" w:rsidR="00556399" w:rsidRDefault="00556399" w:rsidP="00A4646A">
            <w:pPr>
              <w:pStyle w:val="TableParagraph"/>
              <w:spacing w:before="33" w:line="253" w:lineRule="auto"/>
              <w:rPr>
                <w:rFonts w:ascii="Comic Sans MS" w:hAnsi="Comic Sans MS" w:cs="Times New Roman"/>
                <w:b/>
                <w:w w:val="105"/>
              </w:rPr>
            </w:pPr>
          </w:p>
          <w:p w14:paraId="0D12F87E" w14:textId="03D9E254" w:rsidR="00352052" w:rsidRPr="003605D1" w:rsidRDefault="00352052" w:rsidP="00A4646A">
            <w:pPr>
              <w:pStyle w:val="TableParagraph"/>
              <w:spacing w:before="33" w:line="253" w:lineRule="auto"/>
              <w:rPr>
                <w:rFonts w:ascii="Comic Sans MS" w:hAnsi="Comic Sans MS" w:cs="Times New Roman"/>
                <w:b/>
                <w:w w:val="105"/>
              </w:rPr>
            </w:pPr>
          </w:p>
        </w:tc>
        <w:tc>
          <w:tcPr>
            <w:tcW w:w="4271" w:type="pct"/>
          </w:tcPr>
          <w:p w14:paraId="1476475A" w14:textId="77777777" w:rsidR="00556399" w:rsidRDefault="00556399" w:rsidP="00EC345C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  <w:p w14:paraId="189C0810" w14:textId="77777777" w:rsidR="00352052" w:rsidRDefault="00352052" w:rsidP="00EC345C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  <w:p w14:paraId="2BD3C42E" w14:textId="33BA7DBB" w:rsidR="00352052" w:rsidRPr="003605D1" w:rsidRDefault="00352052" w:rsidP="00EC345C">
            <w:pPr>
              <w:tabs>
                <w:tab w:val="left" w:pos="6380"/>
              </w:tabs>
              <w:spacing w:before="120"/>
              <w:rPr>
                <w:rFonts w:ascii="Comic Sans MS" w:hAnsi="Comic Sans MS" w:cs="Times New Roman"/>
                <w:spacing w:val="1"/>
                <w:w w:val="105"/>
                <w:sz w:val="22"/>
                <w:szCs w:val="22"/>
              </w:rPr>
            </w:pPr>
          </w:p>
        </w:tc>
      </w:tr>
    </w:tbl>
    <w:p w14:paraId="3359BD23" w14:textId="77777777" w:rsidR="00352052" w:rsidRDefault="00352052" w:rsidP="001D2350">
      <w:pPr>
        <w:tabs>
          <w:tab w:val="left" w:pos="6380"/>
        </w:tabs>
        <w:spacing w:before="240"/>
        <w:rPr>
          <w:rFonts w:ascii="Palatino" w:hAnsi="Palatino" w:cs="Palatino"/>
          <w:b/>
          <w:color w:val="000000"/>
        </w:rPr>
      </w:pPr>
    </w:p>
    <w:p w14:paraId="52B46F96" w14:textId="199C77F3" w:rsidR="001D2350" w:rsidRPr="00556399" w:rsidRDefault="00556399" w:rsidP="001D2350">
      <w:pPr>
        <w:tabs>
          <w:tab w:val="left" w:pos="6380"/>
        </w:tabs>
        <w:spacing w:before="240"/>
        <w:rPr>
          <w:b/>
        </w:rPr>
      </w:pPr>
      <w:r w:rsidRPr="00556399">
        <w:rPr>
          <w:rFonts w:ascii="Palatino" w:hAnsi="Palatino" w:cs="Palatino"/>
          <w:b/>
          <w:color w:val="000000"/>
        </w:rPr>
        <w:t>What component(s) of a DCI do</w:t>
      </w:r>
      <w:r w:rsidR="001D2350" w:rsidRPr="00556399">
        <w:rPr>
          <w:rFonts w:ascii="Palatino" w:hAnsi="Palatino" w:cs="Palatino"/>
          <w:b/>
          <w:color w:val="000000"/>
        </w:rPr>
        <w:t xml:space="preserve"> these sequences of learning experiences target? (Refer to the NGSS.)</w:t>
      </w:r>
    </w:p>
    <w:p w14:paraId="548513C7" w14:textId="77777777" w:rsidR="00556399" w:rsidRDefault="00556399" w:rsidP="00C077B7">
      <w:pPr>
        <w:tabs>
          <w:tab w:val="left" w:pos="6380"/>
        </w:tabs>
        <w:spacing w:before="240"/>
        <w:rPr>
          <w:rFonts w:ascii="Comic Sans MS" w:hAnsi="Comic Sans MS"/>
        </w:rPr>
      </w:pPr>
    </w:p>
    <w:p w14:paraId="4958C7A3" w14:textId="77777777" w:rsidR="0065245C" w:rsidRDefault="0065245C" w:rsidP="00C077B7">
      <w:pPr>
        <w:tabs>
          <w:tab w:val="left" w:pos="6380"/>
        </w:tabs>
        <w:spacing w:before="240"/>
        <w:rPr>
          <w:b/>
        </w:rPr>
      </w:pPr>
    </w:p>
    <w:p w14:paraId="77862988" w14:textId="77777777" w:rsidR="00F57AF5" w:rsidRDefault="00F57AF5" w:rsidP="00C077B7">
      <w:pPr>
        <w:tabs>
          <w:tab w:val="left" w:pos="6380"/>
        </w:tabs>
        <w:spacing w:before="240"/>
        <w:rPr>
          <w:b/>
        </w:rPr>
      </w:pPr>
    </w:p>
    <w:p w14:paraId="6DEF81CB" w14:textId="77777777" w:rsidR="0065245C" w:rsidRDefault="0065245C" w:rsidP="00C077B7">
      <w:pPr>
        <w:tabs>
          <w:tab w:val="left" w:pos="6380"/>
        </w:tabs>
        <w:spacing w:before="240"/>
        <w:rPr>
          <w:b/>
        </w:rPr>
      </w:pPr>
    </w:p>
    <w:p w14:paraId="2E5FBD58" w14:textId="2299EEC1" w:rsidR="00C077B7" w:rsidRPr="001D2350" w:rsidRDefault="00C077B7" w:rsidP="00C077B7">
      <w:pPr>
        <w:tabs>
          <w:tab w:val="left" w:pos="6380"/>
        </w:tabs>
        <w:spacing w:before="240"/>
        <w:rPr>
          <w:b/>
        </w:rPr>
      </w:pPr>
      <w:r>
        <w:rPr>
          <w:b/>
        </w:rPr>
        <w:t xml:space="preserve">Are there sequences of learning experiences that you can omit because they don’t contribute to understanding </w:t>
      </w:r>
      <w:r w:rsidR="00556399">
        <w:rPr>
          <w:b/>
        </w:rPr>
        <w:t>the DCI?</w:t>
      </w:r>
      <w:r w:rsidRPr="00362FC3">
        <w:rPr>
          <w:rFonts w:ascii="Palatino" w:hAnsi="Palatino" w:cs="Palatino"/>
          <w:b/>
          <w:color w:val="000000"/>
        </w:rPr>
        <w:t xml:space="preserve"> </w:t>
      </w:r>
    </w:p>
    <w:p w14:paraId="5394CD5B" w14:textId="77777777" w:rsidR="001D2350" w:rsidRDefault="001D2350" w:rsidP="0006725F">
      <w:pPr>
        <w:tabs>
          <w:tab w:val="left" w:pos="6380"/>
        </w:tabs>
        <w:spacing w:before="240"/>
        <w:rPr>
          <w:b/>
        </w:rPr>
      </w:pPr>
    </w:p>
    <w:p w14:paraId="6EC49D45" w14:textId="77777777" w:rsidR="0006725F" w:rsidRDefault="0006725F" w:rsidP="00EC345C">
      <w:pPr>
        <w:tabs>
          <w:tab w:val="left" w:pos="6380"/>
        </w:tabs>
        <w:spacing w:before="120"/>
        <w:rPr>
          <w:b/>
        </w:rPr>
      </w:pPr>
    </w:p>
    <w:sectPr w:rsidR="0006725F" w:rsidSect="0006725F">
      <w:pgSz w:w="15840" w:h="12240" w:orient="landscape"/>
      <w:pgMar w:top="1008" w:right="1152" w:bottom="576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054EB" w14:textId="77777777" w:rsidR="00F3062F" w:rsidRDefault="00F3062F" w:rsidP="002167A5">
      <w:r>
        <w:separator/>
      </w:r>
    </w:p>
  </w:endnote>
  <w:endnote w:type="continuationSeparator" w:id="0">
    <w:p w14:paraId="09DBEC68" w14:textId="77777777" w:rsidR="00F3062F" w:rsidRDefault="00F3062F" w:rsidP="002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892C4" w14:textId="77777777" w:rsidR="00F3062F" w:rsidRDefault="00F3062F" w:rsidP="002167A5">
      <w:r>
        <w:separator/>
      </w:r>
    </w:p>
  </w:footnote>
  <w:footnote w:type="continuationSeparator" w:id="0">
    <w:p w14:paraId="48C34F43" w14:textId="77777777" w:rsidR="00F3062F" w:rsidRDefault="00F3062F" w:rsidP="0021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24E09"/>
    <w:multiLevelType w:val="hybridMultilevel"/>
    <w:tmpl w:val="EBDC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3"/>
    <w:rsid w:val="000231BD"/>
    <w:rsid w:val="00055B13"/>
    <w:rsid w:val="0006725F"/>
    <w:rsid w:val="000B68C1"/>
    <w:rsid w:val="000D5E47"/>
    <w:rsid w:val="000F02A0"/>
    <w:rsid w:val="001402D8"/>
    <w:rsid w:val="001D2350"/>
    <w:rsid w:val="001D2A8D"/>
    <w:rsid w:val="002060AD"/>
    <w:rsid w:val="002167A5"/>
    <w:rsid w:val="00244C53"/>
    <w:rsid w:val="00253E70"/>
    <w:rsid w:val="002544C7"/>
    <w:rsid w:val="002625BD"/>
    <w:rsid w:val="00264BD4"/>
    <w:rsid w:val="00280EBD"/>
    <w:rsid w:val="002C2252"/>
    <w:rsid w:val="002C535C"/>
    <w:rsid w:val="00352052"/>
    <w:rsid w:val="00354161"/>
    <w:rsid w:val="003605D1"/>
    <w:rsid w:val="003802C1"/>
    <w:rsid w:val="00394F7D"/>
    <w:rsid w:val="00467A00"/>
    <w:rsid w:val="004723D9"/>
    <w:rsid w:val="004956F4"/>
    <w:rsid w:val="004A0637"/>
    <w:rsid w:val="004C250D"/>
    <w:rsid w:val="005062D6"/>
    <w:rsid w:val="005417CF"/>
    <w:rsid w:val="0054253A"/>
    <w:rsid w:val="00551A31"/>
    <w:rsid w:val="00556399"/>
    <w:rsid w:val="00561736"/>
    <w:rsid w:val="005B2B8C"/>
    <w:rsid w:val="005C2E53"/>
    <w:rsid w:val="005E3A92"/>
    <w:rsid w:val="005E5F8C"/>
    <w:rsid w:val="00610B81"/>
    <w:rsid w:val="00646994"/>
    <w:rsid w:val="0065245C"/>
    <w:rsid w:val="006A50C0"/>
    <w:rsid w:val="006A5603"/>
    <w:rsid w:val="006D74C9"/>
    <w:rsid w:val="006E049B"/>
    <w:rsid w:val="006F0521"/>
    <w:rsid w:val="007138A7"/>
    <w:rsid w:val="007365B7"/>
    <w:rsid w:val="007366D9"/>
    <w:rsid w:val="00781642"/>
    <w:rsid w:val="00783BA8"/>
    <w:rsid w:val="00790869"/>
    <w:rsid w:val="007C7F93"/>
    <w:rsid w:val="007E71C0"/>
    <w:rsid w:val="007F0D76"/>
    <w:rsid w:val="00812731"/>
    <w:rsid w:val="0087193B"/>
    <w:rsid w:val="008926AA"/>
    <w:rsid w:val="008A6BEE"/>
    <w:rsid w:val="008C71A9"/>
    <w:rsid w:val="008E03F5"/>
    <w:rsid w:val="008E1542"/>
    <w:rsid w:val="008E56E0"/>
    <w:rsid w:val="00942D25"/>
    <w:rsid w:val="00944688"/>
    <w:rsid w:val="00946F39"/>
    <w:rsid w:val="00975898"/>
    <w:rsid w:val="009819C8"/>
    <w:rsid w:val="0098566F"/>
    <w:rsid w:val="009B4EBC"/>
    <w:rsid w:val="009C1C27"/>
    <w:rsid w:val="009F1227"/>
    <w:rsid w:val="00A048FC"/>
    <w:rsid w:val="00A27C47"/>
    <w:rsid w:val="00A3773E"/>
    <w:rsid w:val="00A44FC7"/>
    <w:rsid w:val="00A4646A"/>
    <w:rsid w:val="00A90A69"/>
    <w:rsid w:val="00AE24EB"/>
    <w:rsid w:val="00B32971"/>
    <w:rsid w:val="00B356DE"/>
    <w:rsid w:val="00B810B9"/>
    <w:rsid w:val="00B85D30"/>
    <w:rsid w:val="00BC3B5E"/>
    <w:rsid w:val="00BE0B3F"/>
    <w:rsid w:val="00BE6B17"/>
    <w:rsid w:val="00BF12C5"/>
    <w:rsid w:val="00C077B7"/>
    <w:rsid w:val="00C14C7D"/>
    <w:rsid w:val="00C215B3"/>
    <w:rsid w:val="00C244F3"/>
    <w:rsid w:val="00C35859"/>
    <w:rsid w:val="00C37535"/>
    <w:rsid w:val="00C409DA"/>
    <w:rsid w:val="00C50492"/>
    <w:rsid w:val="00C67CC5"/>
    <w:rsid w:val="00C910C1"/>
    <w:rsid w:val="00CA56F7"/>
    <w:rsid w:val="00CA57DD"/>
    <w:rsid w:val="00CD6D76"/>
    <w:rsid w:val="00D044DF"/>
    <w:rsid w:val="00D22D5D"/>
    <w:rsid w:val="00D43785"/>
    <w:rsid w:val="00D743DA"/>
    <w:rsid w:val="00D81FFF"/>
    <w:rsid w:val="00D906E6"/>
    <w:rsid w:val="00DB5AF8"/>
    <w:rsid w:val="00DD1B82"/>
    <w:rsid w:val="00DD2296"/>
    <w:rsid w:val="00E119FD"/>
    <w:rsid w:val="00E161A0"/>
    <w:rsid w:val="00E3440F"/>
    <w:rsid w:val="00EA0779"/>
    <w:rsid w:val="00EC345C"/>
    <w:rsid w:val="00EE0A6B"/>
    <w:rsid w:val="00F16ADB"/>
    <w:rsid w:val="00F22AC9"/>
    <w:rsid w:val="00F3062F"/>
    <w:rsid w:val="00F468B8"/>
    <w:rsid w:val="00F52866"/>
    <w:rsid w:val="00F57AF5"/>
    <w:rsid w:val="00F76098"/>
    <w:rsid w:val="00FA0B11"/>
    <w:rsid w:val="00FB2E38"/>
    <w:rsid w:val="00FD4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93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FF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44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2544C7"/>
    <w:rPr>
      <w:rFonts w:ascii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A5"/>
  </w:style>
  <w:style w:type="paragraph" w:styleId="Footer">
    <w:name w:val="footer"/>
    <w:basedOn w:val="Normal"/>
    <w:link w:val="Foot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A5"/>
  </w:style>
  <w:style w:type="paragraph" w:customStyle="1" w:styleId="TableParagraph">
    <w:name w:val="Table Paragraph"/>
    <w:basedOn w:val="Normal"/>
    <w:uiPriority w:val="1"/>
    <w:qFormat/>
    <w:rsid w:val="00A4646A"/>
    <w:pPr>
      <w:widowControl w:val="0"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FF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44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2544C7"/>
    <w:rPr>
      <w:rFonts w:ascii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A5"/>
  </w:style>
  <w:style w:type="paragraph" w:styleId="Footer">
    <w:name w:val="footer"/>
    <w:basedOn w:val="Normal"/>
    <w:link w:val="Foot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A5"/>
  </w:style>
  <w:style w:type="paragraph" w:customStyle="1" w:styleId="TableParagraph">
    <w:name w:val="Table Paragraph"/>
    <w:basedOn w:val="Normal"/>
    <w:uiPriority w:val="1"/>
    <w:qFormat/>
    <w:rsid w:val="00A4646A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39195-0255-CF47-A51B-9968D8EE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675</Characters>
  <Application>Microsoft Macintosh Word</Application>
  <DocSecurity>0</DocSecurity>
  <Lines>19</Lines>
  <Paragraphs>5</Paragraphs>
  <ScaleCrop>false</ScaleCrop>
  <Company>TERC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lmiller</dc:creator>
  <cp:keywords/>
  <dc:description/>
  <cp:lastModifiedBy>Sara Lacy</cp:lastModifiedBy>
  <cp:revision>4</cp:revision>
  <cp:lastPrinted>2015-10-07T13:28:00Z</cp:lastPrinted>
  <dcterms:created xsi:type="dcterms:W3CDTF">2015-10-07T13:27:00Z</dcterms:created>
  <dcterms:modified xsi:type="dcterms:W3CDTF">2015-10-07T16:57:00Z</dcterms:modified>
</cp:coreProperties>
</file>