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AD78" w14:textId="6BC19B99" w:rsidR="00302CCE" w:rsidRPr="00D956D8" w:rsidRDefault="00D956D8" w:rsidP="00DF4F3A">
      <w:pPr>
        <w:pStyle w:val="Heading1"/>
      </w:pPr>
      <w:r w:rsidRPr="00D956D8">
        <w:t>OVERALL GOAL:</w:t>
      </w:r>
    </w:p>
    <w:p w14:paraId="62AAB466" w14:textId="6D27A95B" w:rsidR="00302CCE" w:rsidRPr="00302CCE" w:rsidRDefault="00302CCE" w:rsidP="00302CCE">
      <w:pPr>
        <w:rPr>
          <w:rFonts w:asciiTheme="majorHAnsi" w:hAnsiTheme="majorHAnsi" w:cstheme="majorHAnsi"/>
        </w:rPr>
      </w:pPr>
      <w:r w:rsidRPr="00302CCE">
        <w:rPr>
          <w:rFonts w:asciiTheme="majorHAnsi" w:hAnsiTheme="majorHAnsi" w:cstheme="majorHAnsi"/>
        </w:rPr>
        <w:t xml:space="preserve">Students will be able to </w:t>
      </w:r>
      <w:r w:rsidR="00A36225">
        <w:rPr>
          <w:rFonts w:asciiTheme="majorHAnsi" w:hAnsiTheme="majorHAnsi" w:cstheme="majorHAnsi"/>
        </w:rPr>
        <w:t>m</w:t>
      </w:r>
      <w:r w:rsidR="00A36225" w:rsidRPr="00A36225">
        <w:rPr>
          <w:rFonts w:asciiTheme="majorHAnsi" w:hAnsiTheme="majorHAnsi" w:cstheme="majorHAnsi"/>
        </w:rPr>
        <w:t>ake informed decisions and predictions</w:t>
      </w:r>
      <w:r w:rsidR="00A36225">
        <w:rPr>
          <w:rFonts w:asciiTheme="majorHAnsi" w:hAnsiTheme="majorHAnsi" w:cstheme="majorHAnsi"/>
        </w:rPr>
        <w:t xml:space="preserve"> using data</w:t>
      </w:r>
      <w:r w:rsidR="00CA317C">
        <w:rPr>
          <w:rFonts w:asciiTheme="majorHAnsi" w:hAnsiTheme="majorHAnsi" w:cstheme="majorHAnsi"/>
        </w:rPr>
        <w:t>, statistical reasoning,</w:t>
      </w:r>
      <w:r w:rsidR="00A36225">
        <w:rPr>
          <w:rFonts w:asciiTheme="majorHAnsi" w:hAnsiTheme="majorHAnsi" w:cstheme="majorHAnsi"/>
        </w:rPr>
        <w:t xml:space="preserve"> and resources. </w:t>
      </w:r>
    </w:p>
    <w:p w14:paraId="49D788C4" w14:textId="77777777" w:rsidR="00302CCE" w:rsidRPr="00302CCE" w:rsidRDefault="00302CCE" w:rsidP="00DF4F3A">
      <w:pPr>
        <w:pStyle w:val="Heading1"/>
      </w:pPr>
      <w:r w:rsidRPr="00302CCE">
        <w:t>Common Themes:</w:t>
      </w:r>
    </w:p>
    <w:p w14:paraId="53048AED" w14:textId="1DCC52C2" w:rsidR="00A36225" w:rsidRPr="009A1589" w:rsidRDefault="00CA317C" w:rsidP="009A1589">
      <w:pPr>
        <w:pStyle w:val="ListParagraph"/>
      </w:pPr>
      <w:r w:rsidRPr="009A1589">
        <w:t xml:space="preserve">Interpreting graphs and tables and understanding data are essential skills for making informed, day-to-day </w:t>
      </w:r>
      <w:r w:rsidR="002E2D24" w:rsidRPr="009A1589">
        <w:t>decisions</w:t>
      </w:r>
      <w:r w:rsidR="00DC3324" w:rsidRPr="009A1589">
        <w:t xml:space="preserve"> beyond any standardized test.</w:t>
      </w:r>
    </w:p>
    <w:p w14:paraId="7052852E" w14:textId="70BD2A98" w:rsidR="00A36225" w:rsidRPr="009A1589" w:rsidRDefault="00A36225" w:rsidP="009A1589">
      <w:pPr>
        <w:pStyle w:val="ListParagraph"/>
      </w:pPr>
      <w:r w:rsidRPr="009A1589">
        <w:t>Students of all levels need to have opportunities to</w:t>
      </w:r>
      <w:r w:rsidR="002E2D24" w:rsidRPr="009A1589">
        <w:t xml:space="preserve"> collect, organize,</w:t>
      </w:r>
      <w:r w:rsidRPr="009A1589">
        <w:t xml:space="preserve"> analyze</w:t>
      </w:r>
      <w:r w:rsidR="002E2D24" w:rsidRPr="009A1589">
        <w:t>, and evaluate</w:t>
      </w:r>
      <w:r w:rsidRPr="009A1589">
        <w:t xml:space="preserve"> data for understanding and application.</w:t>
      </w:r>
    </w:p>
    <w:p w14:paraId="66C7A4BA" w14:textId="51B031E8" w:rsidR="00651E79" w:rsidRPr="009A1589" w:rsidRDefault="002E2D24" w:rsidP="009A1589">
      <w:pPr>
        <w:pStyle w:val="ListParagraph"/>
      </w:pPr>
      <w:r w:rsidRPr="009A1589">
        <w:t xml:space="preserve">Data </w:t>
      </w:r>
      <w:r w:rsidR="00A7175A" w:rsidRPr="009A1589">
        <w:t>evaluation and analysis skills lead to the ability to e</w:t>
      </w:r>
      <w:r w:rsidR="00A36225" w:rsidRPr="009A1589">
        <w:t xml:space="preserve">xpress </w:t>
      </w:r>
      <w:r w:rsidR="00A7175A" w:rsidRPr="009A1589">
        <w:t xml:space="preserve">ideas and </w:t>
      </w:r>
      <w:r w:rsidR="00A36225" w:rsidRPr="009A1589">
        <w:t>create argument</w:t>
      </w:r>
      <w:r w:rsidR="00A7175A" w:rsidRPr="009A1589">
        <w:t>s informed by data and statistics.</w:t>
      </w:r>
    </w:p>
    <w:p w14:paraId="3BC71596" w14:textId="2ED2C476" w:rsidR="00651E79" w:rsidRPr="00651E79" w:rsidRDefault="00651E79" w:rsidP="00DF4F3A">
      <w:pPr>
        <w:pStyle w:val="Heading1"/>
      </w:pPr>
      <w:r>
        <w:t>Progression Summary:</w:t>
      </w:r>
    </w:p>
    <w:p w14:paraId="71959F3B" w14:textId="4BCF10DC" w:rsidR="00CA7D21" w:rsidRPr="009A1589" w:rsidRDefault="00651E79" w:rsidP="009A1589">
      <w:pPr>
        <w:spacing w:line="262" w:lineRule="auto"/>
        <w:ind w:left="-270"/>
        <w:rPr>
          <w:rFonts w:asciiTheme="majorHAnsi" w:hAnsiTheme="majorHAnsi" w:cstheme="majorHAnsi"/>
        </w:rPr>
      </w:pPr>
      <w:r>
        <w:rPr>
          <w:rFonts w:asciiTheme="majorHAnsi" w:hAnsiTheme="majorHAnsi" w:cstheme="majorHAnsi"/>
          <w:noProof/>
        </w:rPr>
        <w:drawing>
          <wp:inline distT="0" distB="0" distL="0" distR="0" wp14:anchorId="10F73668" wp14:editId="53CDADDE">
            <wp:extent cx="6492240" cy="1113962"/>
            <wp:effectExtent l="0" t="0" r="0" b="0"/>
            <wp:docPr id="3" name="Picture 3" descr="visual progression of units that relate to data and statistics: units 2,3,4,7,12,15, 16 an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sual progression of units that relate to data and statistics: units 2,3,4,7,12,15, 16 and 17"/>
                    <pic:cNvPicPr/>
                  </pic:nvPicPr>
                  <pic:blipFill>
                    <a:blip r:embed="rId7" cstate="print">
                      <a:extLst>
                        <a:ext uri="{28A0092B-C50C-407E-A947-70E740481C1C}">
                          <a14:useLocalDpi xmlns:a14="http://schemas.microsoft.com/office/drawing/2010/main" val="0"/>
                        </a:ext>
                      </a:extLst>
                    </a:blip>
                    <a:srcRect t="33048" b="33048"/>
                    <a:stretch>
                      <a:fillRect/>
                    </a:stretch>
                  </pic:blipFill>
                  <pic:spPr bwMode="auto">
                    <a:xfrm>
                      <a:off x="0" y="0"/>
                      <a:ext cx="6492240" cy="111396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tblpY="1"/>
        <w:tblOverlap w:val="never"/>
        <w:tblW w:w="9895" w:type="dxa"/>
        <w:tblLook w:val="0620" w:firstRow="1" w:lastRow="0" w:firstColumn="0" w:lastColumn="0" w:noHBand="1" w:noVBand="1"/>
        <w:tblCaption w:val="Unit/Lesson/Context"/>
        <w:tblDescription w:val="Table for taking notes on each CALM Unit and Lesson that relates to Linear functions"/>
      </w:tblPr>
      <w:tblGrid>
        <w:gridCol w:w="6295"/>
        <w:gridCol w:w="3600"/>
      </w:tblGrid>
      <w:tr w:rsidR="00DE6F42" w14:paraId="0882D2BD" w14:textId="77777777" w:rsidTr="007522BB">
        <w:trPr>
          <w:trHeight w:val="432"/>
        </w:trPr>
        <w:tc>
          <w:tcPr>
            <w:tcW w:w="6295" w:type="dxa"/>
            <w:shd w:val="clear" w:color="auto" w:fill="FDE9D9" w:themeFill="accent6" w:themeFillTint="33"/>
            <w:vAlign w:val="center"/>
          </w:tcPr>
          <w:p w14:paraId="3F73F2BA" w14:textId="32BB04C6" w:rsidR="00DE6F42" w:rsidRPr="009A1589" w:rsidRDefault="00DE6F42" w:rsidP="00F10132">
            <w:pPr>
              <w:spacing w:after="0"/>
              <w:rPr>
                <w:rFonts w:asciiTheme="majorHAnsi" w:hAnsiTheme="majorHAnsi" w:cstheme="majorHAnsi"/>
                <w:b/>
                <w:bCs/>
                <w:sz w:val="24"/>
                <w:szCs w:val="24"/>
              </w:rPr>
            </w:pPr>
            <w:r w:rsidRPr="009A1589">
              <w:rPr>
                <w:rFonts w:asciiTheme="majorHAnsi" w:hAnsiTheme="majorHAnsi" w:cstheme="majorHAnsi"/>
                <w:b/>
                <w:bCs/>
                <w:sz w:val="24"/>
                <w:szCs w:val="24"/>
              </w:rPr>
              <w:t>Unit / Lesson / Context</w:t>
            </w:r>
          </w:p>
        </w:tc>
        <w:tc>
          <w:tcPr>
            <w:tcW w:w="3600" w:type="dxa"/>
            <w:shd w:val="clear" w:color="auto" w:fill="FDE9D9" w:themeFill="accent6" w:themeFillTint="33"/>
            <w:vAlign w:val="center"/>
          </w:tcPr>
          <w:p w14:paraId="25109723" w14:textId="14093803" w:rsidR="00DE6F42" w:rsidRPr="009A1589" w:rsidRDefault="00DE6F42" w:rsidP="00F10132">
            <w:pPr>
              <w:spacing w:after="0"/>
              <w:rPr>
                <w:rFonts w:asciiTheme="majorHAnsi" w:hAnsiTheme="majorHAnsi" w:cstheme="majorHAnsi"/>
                <w:b/>
                <w:bCs/>
                <w:sz w:val="24"/>
                <w:szCs w:val="24"/>
              </w:rPr>
            </w:pPr>
            <w:r w:rsidRPr="009A1589">
              <w:rPr>
                <w:rFonts w:asciiTheme="majorHAnsi" w:hAnsiTheme="majorHAnsi" w:cstheme="majorHAnsi"/>
                <w:b/>
                <w:bCs/>
                <w:sz w:val="24"/>
                <w:szCs w:val="24"/>
              </w:rPr>
              <w:t>Notes</w:t>
            </w:r>
          </w:p>
        </w:tc>
      </w:tr>
      <w:tr w:rsidR="00DC3324" w14:paraId="563EE16A" w14:textId="77777777" w:rsidTr="007522BB">
        <w:trPr>
          <w:trHeight w:val="432"/>
        </w:trPr>
        <w:tc>
          <w:tcPr>
            <w:tcW w:w="6295" w:type="dxa"/>
            <w:vAlign w:val="center"/>
          </w:tcPr>
          <w:p w14:paraId="2FF87DE4" w14:textId="04390C3F" w:rsidR="00DC3324" w:rsidRPr="00714A76" w:rsidRDefault="00DC3324" w:rsidP="009A1589">
            <w:pPr>
              <w:spacing w:after="0"/>
              <w:rPr>
                <w:rFonts w:asciiTheme="majorHAnsi" w:hAnsiTheme="majorHAnsi" w:cstheme="majorHAnsi"/>
                <w:bCs/>
              </w:rPr>
            </w:pPr>
            <w:r>
              <w:rPr>
                <w:rFonts w:asciiTheme="majorHAnsi" w:hAnsiTheme="majorHAnsi" w:cstheme="majorHAnsi"/>
                <w:bCs/>
              </w:rPr>
              <w:t>U2.L1 (measurement units; tables)</w:t>
            </w:r>
          </w:p>
        </w:tc>
        <w:tc>
          <w:tcPr>
            <w:tcW w:w="3600" w:type="dxa"/>
            <w:vAlign w:val="center"/>
          </w:tcPr>
          <w:p w14:paraId="6B026739" w14:textId="77777777" w:rsidR="00DC3324" w:rsidRDefault="00DC3324" w:rsidP="009A1589">
            <w:pPr>
              <w:spacing w:after="0"/>
              <w:rPr>
                <w:rFonts w:asciiTheme="majorHAnsi" w:hAnsiTheme="majorHAnsi" w:cstheme="majorHAnsi"/>
              </w:rPr>
            </w:pPr>
          </w:p>
        </w:tc>
      </w:tr>
      <w:tr w:rsidR="00DC3324" w14:paraId="6ED2DFB7" w14:textId="77777777" w:rsidTr="007522BB">
        <w:trPr>
          <w:trHeight w:val="432"/>
        </w:trPr>
        <w:tc>
          <w:tcPr>
            <w:tcW w:w="6295" w:type="dxa"/>
            <w:vAlign w:val="center"/>
          </w:tcPr>
          <w:p w14:paraId="45F68D6D" w14:textId="26DA64B7" w:rsidR="00DC3324" w:rsidRDefault="00DC3324" w:rsidP="009A1589">
            <w:pPr>
              <w:spacing w:after="0"/>
              <w:rPr>
                <w:rFonts w:asciiTheme="majorHAnsi" w:hAnsiTheme="majorHAnsi" w:cstheme="majorHAnsi"/>
                <w:bCs/>
              </w:rPr>
            </w:pPr>
            <w:r w:rsidRPr="00714A76">
              <w:rPr>
                <w:rFonts w:asciiTheme="majorHAnsi" w:hAnsiTheme="majorHAnsi" w:cstheme="majorHAnsi"/>
                <w:bCs/>
              </w:rPr>
              <w:t>U</w:t>
            </w:r>
            <w:r>
              <w:rPr>
                <w:rFonts w:asciiTheme="majorHAnsi" w:hAnsiTheme="majorHAnsi" w:cstheme="majorHAnsi"/>
                <w:bCs/>
              </w:rPr>
              <w:t>2.L2</w:t>
            </w:r>
            <w:r w:rsidRPr="00714A76">
              <w:rPr>
                <w:rFonts w:asciiTheme="majorHAnsi" w:hAnsiTheme="majorHAnsi" w:cstheme="majorHAnsi"/>
                <w:bCs/>
              </w:rPr>
              <w:t xml:space="preserve"> (</w:t>
            </w:r>
            <w:r>
              <w:rPr>
                <w:rFonts w:asciiTheme="majorHAnsi" w:hAnsiTheme="majorHAnsi" w:cstheme="majorHAnsi"/>
                <w:bCs/>
              </w:rPr>
              <w:t>thinking proportionally</w:t>
            </w:r>
            <w:r w:rsidRPr="00714A76">
              <w:rPr>
                <w:rFonts w:asciiTheme="majorHAnsi" w:hAnsiTheme="majorHAnsi" w:cstheme="majorHAnsi"/>
                <w:bCs/>
              </w:rPr>
              <w:t>)</w:t>
            </w:r>
          </w:p>
        </w:tc>
        <w:tc>
          <w:tcPr>
            <w:tcW w:w="3600" w:type="dxa"/>
            <w:vAlign w:val="center"/>
          </w:tcPr>
          <w:p w14:paraId="1E9C576E" w14:textId="77777777" w:rsidR="00DC3324" w:rsidRDefault="00DC3324" w:rsidP="009A1589">
            <w:pPr>
              <w:spacing w:after="0"/>
              <w:rPr>
                <w:rFonts w:asciiTheme="majorHAnsi" w:hAnsiTheme="majorHAnsi" w:cstheme="majorHAnsi"/>
              </w:rPr>
            </w:pPr>
          </w:p>
        </w:tc>
      </w:tr>
      <w:tr w:rsidR="00DE6F42" w14:paraId="4C9D88EB" w14:textId="77777777" w:rsidTr="007522BB">
        <w:trPr>
          <w:trHeight w:val="432"/>
        </w:trPr>
        <w:tc>
          <w:tcPr>
            <w:tcW w:w="6295" w:type="dxa"/>
            <w:vAlign w:val="center"/>
          </w:tcPr>
          <w:p w14:paraId="7F436B5A" w14:textId="78106054" w:rsidR="00DE6F42" w:rsidRDefault="00DE6F42" w:rsidP="009A1589">
            <w:pPr>
              <w:spacing w:after="0"/>
              <w:rPr>
                <w:rFonts w:asciiTheme="majorHAnsi" w:hAnsiTheme="majorHAnsi" w:cstheme="majorHAnsi"/>
              </w:rPr>
            </w:pPr>
            <w:r w:rsidRPr="00714A76">
              <w:rPr>
                <w:rFonts w:asciiTheme="majorHAnsi" w:hAnsiTheme="majorHAnsi" w:cstheme="majorHAnsi"/>
                <w:bCs/>
              </w:rPr>
              <w:t>U</w:t>
            </w:r>
            <w:r w:rsidR="00572805">
              <w:rPr>
                <w:rFonts w:asciiTheme="majorHAnsi" w:hAnsiTheme="majorHAnsi" w:cstheme="majorHAnsi"/>
                <w:bCs/>
              </w:rPr>
              <w:t>3</w:t>
            </w:r>
            <w:r w:rsidRPr="00714A76">
              <w:rPr>
                <w:rFonts w:asciiTheme="majorHAnsi" w:hAnsiTheme="majorHAnsi" w:cstheme="majorHAnsi"/>
                <w:bCs/>
              </w:rPr>
              <w:t>.L</w:t>
            </w:r>
            <w:r w:rsidR="00572805">
              <w:rPr>
                <w:rFonts w:asciiTheme="majorHAnsi" w:hAnsiTheme="majorHAnsi" w:cstheme="majorHAnsi"/>
                <w:bCs/>
              </w:rPr>
              <w:t>1</w:t>
            </w:r>
            <w:r w:rsidRPr="00714A76">
              <w:rPr>
                <w:rFonts w:asciiTheme="majorHAnsi" w:hAnsiTheme="majorHAnsi" w:cstheme="majorHAnsi"/>
                <w:bCs/>
              </w:rPr>
              <w:t xml:space="preserve"> (</w:t>
            </w:r>
            <w:r w:rsidR="00572805">
              <w:rPr>
                <w:rFonts w:asciiTheme="majorHAnsi" w:hAnsiTheme="majorHAnsi" w:cstheme="majorHAnsi"/>
                <w:bCs/>
              </w:rPr>
              <w:t>exploring one-half</w:t>
            </w:r>
            <w:r w:rsidRPr="00714A76">
              <w:rPr>
                <w:rFonts w:asciiTheme="majorHAnsi" w:hAnsiTheme="majorHAnsi" w:cstheme="majorHAnsi"/>
                <w:bCs/>
              </w:rPr>
              <w:t>)</w:t>
            </w:r>
          </w:p>
        </w:tc>
        <w:tc>
          <w:tcPr>
            <w:tcW w:w="3600" w:type="dxa"/>
            <w:vAlign w:val="center"/>
          </w:tcPr>
          <w:p w14:paraId="12D33B7B" w14:textId="51CC5594" w:rsidR="00DE6F42" w:rsidRDefault="00DE6F42" w:rsidP="009A1589">
            <w:pPr>
              <w:spacing w:after="0" w:line="276" w:lineRule="auto"/>
              <w:rPr>
                <w:rFonts w:asciiTheme="majorHAnsi" w:hAnsiTheme="majorHAnsi" w:cstheme="majorHAnsi"/>
              </w:rPr>
            </w:pPr>
          </w:p>
        </w:tc>
      </w:tr>
      <w:tr w:rsidR="00DE6F42" w14:paraId="6089F442" w14:textId="77777777" w:rsidTr="007522BB">
        <w:trPr>
          <w:trHeight w:val="432"/>
        </w:trPr>
        <w:tc>
          <w:tcPr>
            <w:tcW w:w="6295" w:type="dxa"/>
            <w:vAlign w:val="center"/>
          </w:tcPr>
          <w:p w14:paraId="0A0C4B19" w14:textId="41E7CE00" w:rsidR="00DE6F42" w:rsidRDefault="00DE6F42" w:rsidP="009A1589">
            <w:pPr>
              <w:spacing w:after="0"/>
              <w:rPr>
                <w:rFonts w:asciiTheme="majorHAnsi" w:hAnsiTheme="majorHAnsi" w:cstheme="majorHAnsi"/>
              </w:rPr>
            </w:pPr>
            <w:r w:rsidRPr="00714A76">
              <w:rPr>
                <w:rFonts w:asciiTheme="majorHAnsi" w:hAnsiTheme="majorHAnsi" w:cstheme="majorHAnsi"/>
                <w:bCs/>
              </w:rPr>
              <w:t>U</w:t>
            </w:r>
            <w:r w:rsidR="00572805">
              <w:rPr>
                <w:rFonts w:asciiTheme="majorHAnsi" w:hAnsiTheme="majorHAnsi" w:cstheme="majorHAnsi"/>
                <w:bCs/>
              </w:rPr>
              <w:t>3</w:t>
            </w:r>
            <w:r w:rsidRPr="00714A76">
              <w:rPr>
                <w:rFonts w:asciiTheme="majorHAnsi" w:hAnsiTheme="majorHAnsi" w:cstheme="majorHAnsi"/>
                <w:bCs/>
              </w:rPr>
              <w:t>.</w:t>
            </w:r>
            <w:r w:rsidR="00572805">
              <w:rPr>
                <w:rFonts w:asciiTheme="majorHAnsi" w:hAnsiTheme="majorHAnsi" w:cstheme="majorHAnsi"/>
                <w:bCs/>
              </w:rPr>
              <w:t>L2</w:t>
            </w:r>
            <w:r w:rsidRPr="00714A76">
              <w:rPr>
                <w:rFonts w:asciiTheme="majorHAnsi" w:hAnsiTheme="majorHAnsi" w:cstheme="majorHAnsi"/>
                <w:bCs/>
              </w:rPr>
              <w:t xml:space="preserve"> (</w:t>
            </w:r>
            <w:r w:rsidR="00572805">
              <w:rPr>
                <w:rFonts w:asciiTheme="majorHAnsi" w:hAnsiTheme="majorHAnsi" w:cstheme="majorHAnsi"/>
                <w:bCs/>
              </w:rPr>
              <w:t xml:space="preserve">exploring fourths; intervals; bar </w:t>
            </w:r>
            <w:r w:rsidR="00624C2D">
              <w:rPr>
                <w:rFonts w:asciiTheme="majorHAnsi" w:hAnsiTheme="majorHAnsi" w:cstheme="majorHAnsi"/>
                <w:bCs/>
              </w:rPr>
              <w:t>models</w:t>
            </w:r>
            <w:r w:rsidRPr="00714A76">
              <w:rPr>
                <w:rFonts w:asciiTheme="majorHAnsi" w:hAnsiTheme="majorHAnsi" w:cstheme="majorHAnsi"/>
                <w:bCs/>
              </w:rPr>
              <w:t>)</w:t>
            </w:r>
          </w:p>
        </w:tc>
        <w:tc>
          <w:tcPr>
            <w:tcW w:w="3600" w:type="dxa"/>
            <w:vAlign w:val="center"/>
          </w:tcPr>
          <w:p w14:paraId="78C2B440" w14:textId="26FBF678" w:rsidR="00DE6F42" w:rsidRDefault="00DE6F42" w:rsidP="009A1589">
            <w:pPr>
              <w:spacing w:after="0" w:line="276" w:lineRule="auto"/>
              <w:rPr>
                <w:rFonts w:asciiTheme="majorHAnsi" w:hAnsiTheme="majorHAnsi" w:cstheme="majorHAnsi"/>
              </w:rPr>
            </w:pPr>
          </w:p>
        </w:tc>
      </w:tr>
      <w:tr w:rsidR="00DE6F42" w14:paraId="697D0AA6" w14:textId="77777777" w:rsidTr="007522BB">
        <w:trPr>
          <w:trHeight w:val="432"/>
        </w:trPr>
        <w:tc>
          <w:tcPr>
            <w:tcW w:w="6295" w:type="dxa"/>
            <w:vAlign w:val="center"/>
          </w:tcPr>
          <w:p w14:paraId="149F57F5" w14:textId="77777777" w:rsidR="005E499F" w:rsidRDefault="00DE6F42" w:rsidP="009A1589">
            <w:pPr>
              <w:spacing w:after="0"/>
              <w:rPr>
                <w:rFonts w:asciiTheme="majorHAnsi" w:hAnsiTheme="majorHAnsi" w:cstheme="majorHAnsi"/>
                <w:bCs/>
              </w:rPr>
            </w:pPr>
            <w:r w:rsidRPr="00714A76">
              <w:rPr>
                <w:rFonts w:asciiTheme="majorHAnsi" w:hAnsiTheme="majorHAnsi" w:cstheme="majorHAnsi"/>
                <w:bCs/>
              </w:rPr>
              <w:t>U</w:t>
            </w:r>
            <w:r w:rsidR="00572805">
              <w:rPr>
                <w:rFonts w:asciiTheme="majorHAnsi" w:hAnsiTheme="majorHAnsi" w:cstheme="majorHAnsi"/>
                <w:bCs/>
              </w:rPr>
              <w:t>3.L3</w:t>
            </w:r>
            <w:r w:rsidRPr="00714A76">
              <w:rPr>
                <w:rFonts w:asciiTheme="majorHAnsi" w:hAnsiTheme="majorHAnsi" w:cstheme="majorHAnsi"/>
                <w:bCs/>
              </w:rPr>
              <w:t xml:space="preserve"> (</w:t>
            </w:r>
            <w:r w:rsidR="00572805">
              <w:rPr>
                <w:rFonts w:asciiTheme="majorHAnsi" w:hAnsiTheme="majorHAnsi" w:cstheme="majorHAnsi"/>
                <w:bCs/>
              </w:rPr>
              <w:t xml:space="preserve">applying and extending benchmarks; representing data with </w:t>
            </w:r>
          </w:p>
          <w:p w14:paraId="05F6C953" w14:textId="4C9101FD" w:rsidR="00DE6F42" w:rsidRDefault="005E499F" w:rsidP="009A1589">
            <w:pPr>
              <w:spacing w:after="0"/>
              <w:rPr>
                <w:rFonts w:asciiTheme="majorHAnsi" w:hAnsiTheme="majorHAnsi" w:cstheme="majorHAnsi"/>
              </w:rPr>
            </w:pPr>
            <w:r>
              <w:rPr>
                <w:rFonts w:asciiTheme="majorHAnsi" w:hAnsiTheme="majorHAnsi" w:cstheme="majorHAnsi"/>
                <w:bCs/>
              </w:rPr>
              <w:t xml:space="preserve">           </w:t>
            </w:r>
            <w:r w:rsidR="00572805">
              <w:rPr>
                <w:rFonts w:asciiTheme="majorHAnsi" w:hAnsiTheme="majorHAnsi" w:cstheme="majorHAnsi"/>
                <w:bCs/>
              </w:rPr>
              <w:t>benchmark</w:t>
            </w:r>
            <w:r>
              <w:rPr>
                <w:rFonts w:asciiTheme="majorHAnsi" w:hAnsiTheme="majorHAnsi" w:cstheme="majorHAnsi"/>
                <w:bCs/>
              </w:rPr>
              <w:t xml:space="preserve"> </w:t>
            </w:r>
            <w:r w:rsidR="00572805">
              <w:rPr>
                <w:rFonts w:asciiTheme="majorHAnsi" w:hAnsiTheme="majorHAnsi" w:cstheme="majorHAnsi"/>
                <w:bCs/>
              </w:rPr>
              <w:t>fractions</w:t>
            </w:r>
            <w:r w:rsidR="00DE6F42" w:rsidRPr="00714A76">
              <w:rPr>
                <w:rFonts w:asciiTheme="majorHAnsi" w:hAnsiTheme="majorHAnsi" w:cstheme="majorHAnsi"/>
                <w:bCs/>
              </w:rPr>
              <w:t>)</w:t>
            </w:r>
          </w:p>
        </w:tc>
        <w:tc>
          <w:tcPr>
            <w:tcW w:w="3600" w:type="dxa"/>
            <w:vAlign w:val="center"/>
          </w:tcPr>
          <w:p w14:paraId="4EE2AFBF" w14:textId="2B2B1C0F" w:rsidR="00DE6F42" w:rsidRDefault="00DE6F42" w:rsidP="009A1589">
            <w:pPr>
              <w:spacing w:after="0" w:line="276" w:lineRule="auto"/>
              <w:rPr>
                <w:rFonts w:asciiTheme="majorHAnsi" w:hAnsiTheme="majorHAnsi" w:cstheme="majorHAnsi"/>
              </w:rPr>
            </w:pPr>
          </w:p>
        </w:tc>
      </w:tr>
      <w:tr w:rsidR="00DE6F42" w14:paraId="0C6696AB" w14:textId="77777777" w:rsidTr="007522BB">
        <w:trPr>
          <w:trHeight w:val="432"/>
        </w:trPr>
        <w:tc>
          <w:tcPr>
            <w:tcW w:w="6295" w:type="dxa"/>
            <w:vAlign w:val="center"/>
          </w:tcPr>
          <w:p w14:paraId="308948B6" w14:textId="0A04E8FF" w:rsidR="00DE6F42" w:rsidRDefault="00DE6F42" w:rsidP="009A1589">
            <w:pPr>
              <w:spacing w:after="0"/>
              <w:rPr>
                <w:rFonts w:asciiTheme="majorHAnsi" w:hAnsiTheme="majorHAnsi" w:cstheme="majorHAnsi"/>
              </w:rPr>
            </w:pPr>
            <w:r w:rsidRPr="00714A76">
              <w:rPr>
                <w:rFonts w:asciiTheme="majorHAnsi" w:hAnsiTheme="majorHAnsi" w:cstheme="majorHAnsi"/>
                <w:bCs/>
              </w:rPr>
              <w:t>U</w:t>
            </w:r>
            <w:r w:rsidR="007A14AB">
              <w:rPr>
                <w:rFonts w:asciiTheme="majorHAnsi" w:hAnsiTheme="majorHAnsi" w:cstheme="majorHAnsi"/>
                <w:bCs/>
              </w:rPr>
              <w:t>3</w:t>
            </w:r>
            <w:r w:rsidRPr="00714A76">
              <w:rPr>
                <w:rFonts w:asciiTheme="majorHAnsi" w:hAnsiTheme="majorHAnsi" w:cstheme="majorHAnsi"/>
                <w:bCs/>
              </w:rPr>
              <w:t>.L</w:t>
            </w:r>
            <w:r w:rsidR="007A14AB">
              <w:rPr>
                <w:rFonts w:asciiTheme="majorHAnsi" w:hAnsiTheme="majorHAnsi" w:cstheme="majorHAnsi"/>
                <w:bCs/>
              </w:rPr>
              <w:t>4</w:t>
            </w:r>
            <w:r w:rsidRPr="00714A76">
              <w:rPr>
                <w:rFonts w:asciiTheme="majorHAnsi" w:hAnsiTheme="majorHAnsi" w:cstheme="majorHAnsi"/>
                <w:bCs/>
              </w:rPr>
              <w:t xml:space="preserve"> (</w:t>
            </w:r>
            <w:r w:rsidR="007A14AB">
              <w:rPr>
                <w:rFonts w:asciiTheme="majorHAnsi" w:hAnsiTheme="majorHAnsi" w:cstheme="majorHAnsi"/>
                <w:bCs/>
              </w:rPr>
              <w:t>exploring one-tenth</w:t>
            </w:r>
            <w:r w:rsidRPr="00714A76">
              <w:rPr>
                <w:rFonts w:asciiTheme="majorHAnsi" w:hAnsiTheme="majorHAnsi" w:cstheme="majorHAnsi"/>
                <w:bCs/>
              </w:rPr>
              <w:t>)</w:t>
            </w:r>
          </w:p>
        </w:tc>
        <w:tc>
          <w:tcPr>
            <w:tcW w:w="3600" w:type="dxa"/>
            <w:vAlign w:val="center"/>
          </w:tcPr>
          <w:p w14:paraId="742361A9" w14:textId="2FE02359" w:rsidR="00DE6F42" w:rsidRDefault="00DE6F42" w:rsidP="009A1589">
            <w:pPr>
              <w:spacing w:after="0" w:line="276" w:lineRule="auto"/>
              <w:rPr>
                <w:rFonts w:asciiTheme="majorHAnsi" w:hAnsiTheme="majorHAnsi" w:cstheme="majorHAnsi"/>
              </w:rPr>
            </w:pPr>
          </w:p>
        </w:tc>
      </w:tr>
      <w:tr w:rsidR="00DE6F42" w14:paraId="346143B3" w14:textId="77777777" w:rsidTr="007522BB">
        <w:trPr>
          <w:trHeight w:val="432"/>
        </w:trPr>
        <w:tc>
          <w:tcPr>
            <w:tcW w:w="6295" w:type="dxa"/>
            <w:vAlign w:val="center"/>
          </w:tcPr>
          <w:p w14:paraId="0E8B8B26" w14:textId="6AB00767" w:rsidR="00DE6F42" w:rsidRDefault="00DE6F42" w:rsidP="009A1589">
            <w:pPr>
              <w:spacing w:after="0"/>
              <w:rPr>
                <w:rFonts w:asciiTheme="majorHAnsi" w:hAnsiTheme="majorHAnsi" w:cstheme="majorHAnsi"/>
              </w:rPr>
            </w:pPr>
            <w:r w:rsidRPr="00714A76">
              <w:rPr>
                <w:rFonts w:asciiTheme="majorHAnsi" w:hAnsiTheme="majorHAnsi" w:cstheme="majorHAnsi"/>
                <w:bCs/>
              </w:rPr>
              <w:t>U</w:t>
            </w:r>
            <w:r w:rsidR="007A14AB">
              <w:rPr>
                <w:rFonts w:asciiTheme="majorHAnsi" w:hAnsiTheme="majorHAnsi" w:cstheme="majorHAnsi"/>
                <w:bCs/>
              </w:rPr>
              <w:t>3</w:t>
            </w:r>
            <w:r w:rsidRPr="00714A76">
              <w:rPr>
                <w:rFonts w:asciiTheme="majorHAnsi" w:hAnsiTheme="majorHAnsi" w:cstheme="majorHAnsi"/>
                <w:bCs/>
              </w:rPr>
              <w:t>.L</w:t>
            </w:r>
            <w:r w:rsidR="007A14AB">
              <w:rPr>
                <w:rFonts w:asciiTheme="majorHAnsi" w:hAnsiTheme="majorHAnsi" w:cstheme="majorHAnsi"/>
                <w:bCs/>
              </w:rPr>
              <w:t>5</w:t>
            </w:r>
            <w:r w:rsidRPr="00714A76">
              <w:rPr>
                <w:rFonts w:asciiTheme="majorHAnsi" w:hAnsiTheme="majorHAnsi" w:cstheme="majorHAnsi"/>
                <w:bCs/>
              </w:rPr>
              <w:t xml:space="preserve"> (</w:t>
            </w:r>
            <w:r w:rsidR="007A14AB">
              <w:rPr>
                <w:rFonts w:asciiTheme="majorHAnsi" w:hAnsiTheme="majorHAnsi" w:cstheme="majorHAnsi"/>
                <w:bCs/>
              </w:rPr>
              <w:t>conducting a survey</w:t>
            </w:r>
            <w:r w:rsidRPr="00714A76">
              <w:rPr>
                <w:rFonts w:asciiTheme="majorHAnsi" w:hAnsiTheme="majorHAnsi" w:cstheme="majorHAnsi"/>
                <w:bCs/>
              </w:rPr>
              <w:t>)</w:t>
            </w:r>
          </w:p>
        </w:tc>
        <w:tc>
          <w:tcPr>
            <w:tcW w:w="3600" w:type="dxa"/>
            <w:vAlign w:val="center"/>
          </w:tcPr>
          <w:p w14:paraId="33D95A12" w14:textId="44B8D424" w:rsidR="00DE6F42" w:rsidRDefault="00DE6F42" w:rsidP="009A1589">
            <w:pPr>
              <w:spacing w:after="0" w:line="276" w:lineRule="auto"/>
              <w:rPr>
                <w:rFonts w:asciiTheme="majorHAnsi" w:hAnsiTheme="majorHAnsi" w:cstheme="majorHAnsi"/>
              </w:rPr>
            </w:pPr>
          </w:p>
        </w:tc>
      </w:tr>
      <w:tr w:rsidR="00DE6F42" w14:paraId="46285453" w14:textId="77777777" w:rsidTr="007522BB">
        <w:trPr>
          <w:trHeight w:val="432"/>
        </w:trPr>
        <w:tc>
          <w:tcPr>
            <w:tcW w:w="6295" w:type="dxa"/>
            <w:vAlign w:val="center"/>
          </w:tcPr>
          <w:p w14:paraId="633395C5" w14:textId="6508EAD4" w:rsidR="00DE6F42" w:rsidRPr="00714A76" w:rsidRDefault="00DE6F42" w:rsidP="009A1589">
            <w:pPr>
              <w:spacing w:after="0"/>
              <w:rPr>
                <w:rFonts w:asciiTheme="majorHAnsi" w:hAnsiTheme="majorHAnsi" w:cstheme="majorHAnsi"/>
                <w:bCs/>
              </w:rPr>
            </w:pPr>
            <w:r w:rsidRPr="00714A76">
              <w:rPr>
                <w:rFonts w:asciiTheme="majorHAnsi" w:hAnsiTheme="majorHAnsi" w:cstheme="majorHAnsi"/>
                <w:bCs/>
              </w:rPr>
              <w:t>U</w:t>
            </w:r>
            <w:r w:rsidR="007A14AB">
              <w:rPr>
                <w:rFonts w:asciiTheme="majorHAnsi" w:hAnsiTheme="majorHAnsi" w:cstheme="majorHAnsi"/>
                <w:bCs/>
              </w:rPr>
              <w:t>4</w:t>
            </w:r>
            <w:r w:rsidRPr="00714A76">
              <w:rPr>
                <w:rFonts w:asciiTheme="majorHAnsi" w:hAnsiTheme="majorHAnsi" w:cstheme="majorHAnsi"/>
                <w:bCs/>
              </w:rPr>
              <w:t>.L1 (</w:t>
            </w:r>
            <w:r w:rsidR="007A14AB">
              <w:rPr>
                <w:rFonts w:asciiTheme="majorHAnsi" w:hAnsiTheme="majorHAnsi" w:cstheme="majorHAnsi"/>
                <w:bCs/>
              </w:rPr>
              <w:t>displaying percents</w:t>
            </w:r>
            <w:r w:rsidRPr="00714A76">
              <w:rPr>
                <w:rFonts w:asciiTheme="majorHAnsi" w:hAnsiTheme="majorHAnsi" w:cstheme="majorHAnsi"/>
                <w:bCs/>
              </w:rPr>
              <w:t>)</w:t>
            </w:r>
          </w:p>
        </w:tc>
        <w:tc>
          <w:tcPr>
            <w:tcW w:w="3600" w:type="dxa"/>
            <w:vAlign w:val="center"/>
          </w:tcPr>
          <w:p w14:paraId="6B9ECCEB" w14:textId="01AF3582" w:rsidR="00DE6F42" w:rsidRDefault="00DE6F42" w:rsidP="009A1589">
            <w:pPr>
              <w:spacing w:after="0" w:line="276" w:lineRule="auto"/>
              <w:rPr>
                <w:rFonts w:asciiTheme="majorHAnsi" w:hAnsiTheme="majorHAnsi" w:cstheme="majorHAnsi"/>
              </w:rPr>
            </w:pPr>
          </w:p>
        </w:tc>
      </w:tr>
      <w:tr w:rsidR="00DE6F42" w14:paraId="0A7EB9ED" w14:textId="77777777" w:rsidTr="007522BB">
        <w:trPr>
          <w:trHeight w:val="432"/>
        </w:trPr>
        <w:tc>
          <w:tcPr>
            <w:tcW w:w="6295" w:type="dxa"/>
            <w:vAlign w:val="center"/>
          </w:tcPr>
          <w:p w14:paraId="7336D3FC" w14:textId="77777777" w:rsidR="005E499F" w:rsidRDefault="00DE6F42" w:rsidP="009A1589">
            <w:pPr>
              <w:spacing w:after="0"/>
              <w:rPr>
                <w:rFonts w:asciiTheme="majorHAnsi" w:hAnsiTheme="majorHAnsi" w:cstheme="majorHAnsi"/>
                <w:bCs/>
              </w:rPr>
            </w:pPr>
            <w:r w:rsidRPr="00714A76">
              <w:rPr>
                <w:rFonts w:asciiTheme="majorHAnsi" w:hAnsiTheme="majorHAnsi" w:cstheme="majorHAnsi"/>
                <w:bCs/>
              </w:rPr>
              <w:t>U</w:t>
            </w:r>
            <w:r w:rsidR="007A14AB">
              <w:rPr>
                <w:rFonts w:asciiTheme="majorHAnsi" w:hAnsiTheme="majorHAnsi" w:cstheme="majorHAnsi"/>
                <w:bCs/>
              </w:rPr>
              <w:t>4</w:t>
            </w:r>
            <w:r w:rsidRPr="00714A76">
              <w:rPr>
                <w:rFonts w:asciiTheme="majorHAnsi" w:hAnsiTheme="majorHAnsi" w:cstheme="majorHAnsi"/>
                <w:bCs/>
              </w:rPr>
              <w:t>.L</w:t>
            </w:r>
            <w:r w:rsidR="007A14AB">
              <w:rPr>
                <w:rFonts w:asciiTheme="majorHAnsi" w:hAnsiTheme="majorHAnsi" w:cstheme="majorHAnsi"/>
                <w:bCs/>
              </w:rPr>
              <w:t>4</w:t>
            </w:r>
            <w:r w:rsidRPr="00714A76">
              <w:rPr>
                <w:rFonts w:asciiTheme="majorHAnsi" w:hAnsiTheme="majorHAnsi" w:cstheme="majorHAnsi"/>
                <w:bCs/>
              </w:rPr>
              <w:t xml:space="preserve"> (</w:t>
            </w:r>
            <w:r w:rsidR="007A14AB">
              <w:rPr>
                <w:rFonts w:asciiTheme="majorHAnsi" w:hAnsiTheme="majorHAnsi" w:cstheme="majorHAnsi"/>
                <w:bCs/>
              </w:rPr>
              <w:t xml:space="preserve">a taxing time; estimating with benchmark percents and </w:t>
            </w:r>
          </w:p>
          <w:p w14:paraId="78FF981F" w14:textId="69CADAA9" w:rsidR="00DE6F42" w:rsidRPr="00714A76" w:rsidRDefault="005E499F" w:rsidP="009A1589">
            <w:pPr>
              <w:spacing w:after="0"/>
              <w:rPr>
                <w:rFonts w:asciiTheme="majorHAnsi" w:hAnsiTheme="majorHAnsi" w:cstheme="majorHAnsi"/>
                <w:bCs/>
              </w:rPr>
            </w:pPr>
            <w:r>
              <w:rPr>
                <w:rFonts w:asciiTheme="majorHAnsi" w:hAnsiTheme="majorHAnsi" w:cstheme="majorHAnsi"/>
                <w:bCs/>
              </w:rPr>
              <w:t xml:space="preserve">           </w:t>
            </w:r>
            <w:r w:rsidR="007A14AB">
              <w:rPr>
                <w:rFonts w:asciiTheme="majorHAnsi" w:hAnsiTheme="majorHAnsi" w:cstheme="majorHAnsi"/>
                <w:bCs/>
              </w:rPr>
              <w:t>fractions; visual models</w:t>
            </w:r>
            <w:r w:rsidR="00DE6F42" w:rsidRPr="00714A76">
              <w:rPr>
                <w:rFonts w:asciiTheme="majorHAnsi" w:hAnsiTheme="majorHAnsi" w:cstheme="majorHAnsi"/>
                <w:bCs/>
              </w:rPr>
              <w:t>)</w:t>
            </w:r>
          </w:p>
        </w:tc>
        <w:tc>
          <w:tcPr>
            <w:tcW w:w="3600" w:type="dxa"/>
            <w:vAlign w:val="center"/>
          </w:tcPr>
          <w:p w14:paraId="1C8A8E38" w14:textId="77777777" w:rsidR="00DE6F42" w:rsidRPr="00714A76" w:rsidRDefault="00DE6F42" w:rsidP="009A1589">
            <w:pPr>
              <w:spacing w:after="0" w:line="276" w:lineRule="auto"/>
              <w:rPr>
                <w:rFonts w:asciiTheme="majorHAnsi" w:hAnsiTheme="majorHAnsi" w:cstheme="majorHAnsi"/>
                <w:bCs/>
              </w:rPr>
            </w:pPr>
          </w:p>
        </w:tc>
      </w:tr>
      <w:tr w:rsidR="00DE6F42" w14:paraId="73DDDA3D" w14:textId="77777777" w:rsidTr="007522BB">
        <w:trPr>
          <w:trHeight w:val="432"/>
        </w:trPr>
        <w:tc>
          <w:tcPr>
            <w:tcW w:w="6295" w:type="dxa"/>
            <w:vAlign w:val="center"/>
          </w:tcPr>
          <w:p w14:paraId="1E06F962" w14:textId="77777777" w:rsidR="005E499F" w:rsidRDefault="00DE6F42" w:rsidP="009A1589">
            <w:pPr>
              <w:spacing w:after="0"/>
              <w:rPr>
                <w:rFonts w:asciiTheme="majorHAnsi" w:hAnsiTheme="majorHAnsi" w:cstheme="majorHAnsi"/>
                <w:bCs/>
              </w:rPr>
            </w:pPr>
            <w:r w:rsidRPr="00714A76">
              <w:rPr>
                <w:rFonts w:asciiTheme="majorHAnsi" w:hAnsiTheme="majorHAnsi" w:cstheme="majorHAnsi"/>
                <w:bCs/>
              </w:rPr>
              <w:t>U</w:t>
            </w:r>
            <w:r w:rsidR="007A14AB">
              <w:rPr>
                <w:rFonts w:asciiTheme="majorHAnsi" w:hAnsiTheme="majorHAnsi" w:cstheme="majorHAnsi"/>
                <w:bCs/>
              </w:rPr>
              <w:t>4</w:t>
            </w:r>
            <w:r w:rsidRPr="00714A76">
              <w:rPr>
                <w:rFonts w:asciiTheme="majorHAnsi" w:hAnsiTheme="majorHAnsi" w:cstheme="majorHAnsi"/>
                <w:bCs/>
              </w:rPr>
              <w:t>.L</w:t>
            </w:r>
            <w:r w:rsidR="007A14AB">
              <w:rPr>
                <w:rFonts w:asciiTheme="majorHAnsi" w:hAnsiTheme="majorHAnsi" w:cstheme="majorHAnsi"/>
                <w:bCs/>
              </w:rPr>
              <w:t>5</w:t>
            </w:r>
            <w:r w:rsidRPr="00714A76">
              <w:rPr>
                <w:rFonts w:asciiTheme="majorHAnsi" w:hAnsiTheme="majorHAnsi" w:cstheme="majorHAnsi"/>
                <w:bCs/>
              </w:rPr>
              <w:t xml:space="preserve"> (</w:t>
            </w:r>
            <w:r w:rsidR="007A14AB">
              <w:rPr>
                <w:rFonts w:asciiTheme="majorHAnsi" w:hAnsiTheme="majorHAnsi" w:cstheme="majorHAnsi"/>
                <w:bCs/>
              </w:rPr>
              <w:t xml:space="preserve">calculating and comparing tax rates; application of data; </w:t>
            </w:r>
          </w:p>
          <w:p w14:paraId="3B1EBA8F" w14:textId="4E42A3C9" w:rsidR="00DE6F42" w:rsidRPr="00714A76" w:rsidRDefault="005E499F" w:rsidP="009A1589">
            <w:pPr>
              <w:spacing w:after="0"/>
              <w:rPr>
                <w:rFonts w:asciiTheme="majorHAnsi" w:hAnsiTheme="majorHAnsi" w:cstheme="majorHAnsi"/>
                <w:bCs/>
              </w:rPr>
            </w:pPr>
            <w:r>
              <w:rPr>
                <w:rFonts w:asciiTheme="majorHAnsi" w:hAnsiTheme="majorHAnsi" w:cstheme="majorHAnsi"/>
                <w:bCs/>
              </w:rPr>
              <w:t xml:space="preserve">           </w:t>
            </w:r>
            <w:r w:rsidR="007A14AB">
              <w:rPr>
                <w:rFonts w:asciiTheme="majorHAnsi" w:hAnsiTheme="majorHAnsi" w:cstheme="majorHAnsi"/>
                <w:bCs/>
              </w:rPr>
              <w:t>making informed decisions</w:t>
            </w:r>
            <w:r w:rsidR="00DE6F42" w:rsidRPr="00714A76">
              <w:rPr>
                <w:rFonts w:asciiTheme="majorHAnsi" w:hAnsiTheme="majorHAnsi" w:cstheme="majorHAnsi"/>
                <w:bCs/>
              </w:rPr>
              <w:t>)</w:t>
            </w:r>
          </w:p>
        </w:tc>
        <w:tc>
          <w:tcPr>
            <w:tcW w:w="3600" w:type="dxa"/>
            <w:vAlign w:val="center"/>
          </w:tcPr>
          <w:p w14:paraId="0F6D6C3B" w14:textId="77777777" w:rsidR="00DE6F42" w:rsidRPr="00714A76" w:rsidRDefault="00DE6F42" w:rsidP="009A1589">
            <w:pPr>
              <w:spacing w:after="0" w:line="276" w:lineRule="auto"/>
              <w:rPr>
                <w:rFonts w:asciiTheme="majorHAnsi" w:hAnsiTheme="majorHAnsi" w:cstheme="majorHAnsi"/>
                <w:bCs/>
              </w:rPr>
            </w:pPr>
          </w:p>
        </w:tc>
      </w:tr>
      <w:tr w:rsidR="00DE6F42" w14:paraId="1470A32F" w14:textId="77777777" w:rsidTr="007522BB">
        <w:trPr>
          <w:trHeight w:val="432"/>
        </w:trPr>
        <w:tc>
          <w:tcPr>
            <w:tcW w:w="6295" w:type="dxa"/>
            <w:vAlign w:val="center"/>
          </w:tcPr>
          <w:p w14:paraId="4AC12137" w14:textId="77777777" w:rsidR="00EC27CB" w:rsidRDefault="00A85091" w:rsidP="009A1589">
            <w:pPr>
              <w:spacing w:after="0"/>
              <w:rPr>
                <w:rFonts w:asciiTheme="majorHAnsi" w:hAnsiTheme="majorHAnsi" w:cstheme="majorHAnsi"/>
                <w:bCs/>
              </w:rPr>
            </w:pPr>
            <w:r>
              <w:rPr>
                <w:rFonts w:asciiTheme="majorHAnsi" w:hAnsiTheme="majorHAnsi" w:cstheme="majorHAnsi"/>
                <w:bCs/>
              </w:rPr>
              <w:t xml:space="preserve">U7.L3 (expanding the number line to include negatives; includes </w:t>
            </w:r>
          </w:p>
          <w:p w14:paraId="11F771FA" w14:textId="77C99366" w:rsidR="00DE6F42" w:rsidRPr="00714A76" w:rsidRDefault="00EC27CB" w:rsidP="009A1589">
            <w:pPr>
              <w:spacing w:after="0"/>
              <w:rPr>
                <w:rFonts w:asciiTheme="majorHAnsi" w:hAnsiTheme="majorHAnsi" w:cstheme="majorHAnsi"/>
                <w:bCs/>
              </w:rPr>
            </w:pPr>
            <w:r>
              <w:rPr>
                <w:rFonts w:asciiTheme="majorHAnsi" w:hAnsiTheme="majorHAnsi" w:cstheme="majorHAnsi"/>
                <w:bCs/>
              </w:rPr>
              <w:t xml:space="preserve">           </w:t>
            </w:r>
            <w:r w:rsidR="00A85091">
              <w:rPr>
                <w:rFonts w:asciiTheme="majorHAnsi" w:hAnsiTheme="majorHAnsi" w:cstheme="majorHAnsi"/>
                <w:bCs/>
              </w:rPr>
              <w:t>vertical number line)</w:t>
            </w:r>
          </w:p>
        </w:tc>
        <w:tc>
          <w:tcPr>
            <w:tcW w:w="3600" w:type="dxa"/>
            <w:vAlign w:val="center"/>
          </w:tcPr>
          <w:p w14:paraId="1E934FFF" w14:textId="77777777" w:rsidR="00DE6F42" w:rsidRPr="00714A76" w:rsidRDefault="00DE6F42" w:rsidP="009A1589">
            <w:pPr>
              <w:spacing w:after="0" w:line="276" w:lineRule="auto"/>
              <w:rPr>
                <w:rFonts w:asciiTheme="majorHAnsi" w:hAnsiTheme="majorHAnsi" w:cstheme="majorHAnsi"/>
                <w:bCs/>
              </w:rPr>
            </w:pPr>
          </w:p>
        </w:tc>
      </w:tr>
      <w:tr w:rsidR="00DE6F42" w14:paraId="70F67392" w14:textId="77777777" w:rsidTr="007522BB">
        <w:trPr>
          <w:trHeight w:val="432"/>
        </w:trPr>
        <w:tc>
          <w:tcPr>
            <w:tcW w:w="6295" w:type="dxa"/>
            <w:vAlign w:val="center"/>
          </w:tcPr>
          <w:p w14:paraId="2F780E55" w14:textId="77777777" w:rsidR="00EC27CB" w:rsidRDefault="00DE6F42" w:rsidP="009A1589">
            <w:pPr>
              <w:spacing w:after="0"/>
              <w:rPr>
                <w:rFonts w:asciiTheme="majorHAnsi" w:hAnsiTheme="majorHAnsi" w:cstheme="majorHAnsi"/>
                <w:bCs/>
              </w:rPr>
            </w:pPr>
            <w:r w:rsidRPr="00714A76">
              <w:rPr>
                <w:rFonts w:asciiTheme="majorHAnsi" w:hAnsiTheme="majorHAnsi" w:cstheme="majorHAnsi"/>
                <w:bCs/>
              </w:rPr>
              <w:t>U1</w:t>
            </w:r>
            <w:r w:rsidR="00460B40">
              <w:rPr>
                <w:rFonts w:asciiTheme="majorHAnsi" w:hAnsiTheme="majorHAnsi" w:cstheme="majorHAnsi"/>
                <w:bCs/>
              </w:rPr>
              <w:t>2.</w:t>
            </w:r>
            <w:r w:rsidRPr="00714A76">
              <w:rPr>
                <w:rFonts w:asciiTheme="majorHAnsi" w:hAnsiTheme="majorHAnsi" w:cstheme="majorHAnsi"/>
                <w:bCs/>
              </w:rPr>
              <w:t>L1 (</w:t>
            </w:r>
            <w:r w:rsidR="00192344">
              <w:rPr>
                <w:rFonts w:asciiTheme="majorHAnsi" w:hAnsiTheme="majorHAnsi" w:cstheme="majorHAnsi"/>
                <w:bCs/>
              </w:rPr>
              <w:t xml:space="preserve">equal intervals in graphing; axis introduction with </w:t>
            </w:r>
          </w:p>
          <w:p w14:paraId="631FBDF9" w14:textId="3CC802C5" w:rsidR="00EC27CB" w:rsidRDefault="00EC27CB" w:rsidP="009A1589">
            <w:pPr>
              <w:spacing w:after="0"/>
              <w:rPr>
                <w:rFonts w:asciiTheme="majorHAnsi" w:hAnsiTheme="majorHAnsi" w:cstheme="majorHAnsi"/>
                <w:bCs/>
              </w:rPr>
            </w:pPr>
            <w:r>
              <w:rPr>
                <w:rFonts w:asciiTheme="majorHAnsi" w:hAnsiTheme="majorHAnsi" w:cstheme="majorHAnsi"/>
                <w:bCs/>
              </w:rPr>
              <w:t xml:space="preserve">             </w:t>
            </w:r>
            <w:r w:rsidR="00192344">
              <w:rPr>
                <w:rFonts w:asciiTheme="majorHAnsi" w:hAnsiTheme="majorHAnsi" w:cstheme="majorHAnsi"/>
                <w:bCs/>
              </w:rPr>
              <w:t xml:space="preserve">independent and dependent variables from circle pattern </w:t>
            </w:r>
          </w:p>
          <w:p w14:paraId="1BE9E183" w14:textId="25748D11" w:rsidR="00DE6F42" w:rsidRPr="00714A76" w:rsidRDefault="00EC27CB" w:rsidP="009A1589">
            <w:pPr>
              <w:spacing w:after="0"/>
              <w:rPr>
                <w:rFonts w:asciiTheme="majorHAnsi" w:hAnsiTheme="majorHAnsi" w:cstheme="majorHAnsi"/>
                <w:bCs/>
              </w:rPr>
            </w:pPr>
            <w:r>
              <w:rPr>
                <w:rFonts w:asciiTheme="majorHAnsi" w:hAnsiTheme="majorHAnsi" w:cstheme="majorHAnsi"/>
                <w:bCs/>
              </w:rPr>
              <w:t xml:space="preserve">             </w:t>
            </w:r>
            <w:r w:rsidR="00192344">
              <w:rPr>
                <w:rFonts w:asciiTheme="majorHAnsi" w:hAnsiTheme="majorHAnsi" w:cstheme="majorHAnsi"/>
                <w:bCs/>
              </w:rPr>
              <w:t>data</w:t>
            </w:r>
            <w:r w:rsidR="00DE6F42" w:rsidRPr="00714A76">
              <w:rPr>
                <w:rFonts w:asciiTheme="majorHAnsi" w:hAnsiTheme="majorHAnsi" w:cstheme="majorHAnsi"/>
                <w:bCs/>
              </w:rPr>
              <w:t>)</w:t>
            </w:r>
          </w:p>
        </w:tc>
        <w:tc>
          <w:tcPr>
            <w:tcW w:w="3600" w:type="dxa"/>
            <w:vAlign w:val="center"/>
          </w:tcPr>
          <w:p w14:paraId="09C1F591" w14:textId="77777777" w:rsidR="00DE6F42" w:rsidRPr="00714A76" w:rsidRDefault="00DE6F42" w:rsidP="009A1589">
            <w:pPr>
              <w:spacing w:after="0" w:line="276" w:lineRule="auto"/>
              <w:rPr>
                <w:rFonts w:asciiTheme="majorHAnsi" w:hAnsiTheme="majorHAnsi" w:cstheme="majorHAnsi"/>
                <w:bCs/>
              </w:rPr>
            </w:pPr>
          </w:p>
        </w:tc>
      </w:tr>
      <w:tr w:rsidR="00DE6F42" w14:paraId="22836892" w14:textId="77777777" w:rsidTr="007522BB">
        <w:trPr>
          <w:trHeight w:val="432"/>
        </w:trPr>
        <w:tc>
          <w:tcPr>
            <w:tcW w:w="6295" w:type="dxa"/>
            <w:vAlign w:val="center"/>
          </w:tcPr>
          <w:p w14:paraId="4A6E20D0" w14:textId="77777777" w:rsidR="00EC27CB" w:rsidRDefault="00DE6F42" w:rsidP="009A1589">
            <w:pPr>
              <w:spacing w:after="0"/>
              <w:rPr>
                <w:rFonts w:asciiTheme="majorHAnsi" w:hAnsiTheme="majorHAnsi" w:cstheme="majorHAnsi"/>
                <w:bCs/>
              </w:rPr>
            </w:pPr>
            <w:r w:rsidRPr="00714A76">
              <w:rPr>
                <w:rFonts w:asciiTheme="majorHAnsi" w:hAnsiTheme="majorHAnsi" w:cstheme="majorHAnsi"/>
                <w:bCs/>
              </w:rPr>
              <w:t>U1</w:t>
            </w:r>
            <w:r w:rsidR="00192344">
              <w:rPr>
                <w:rFonts w:asciiTheme="majorHAnsi" w:hAnsiTheme="majorHAnsi" w:cstheme="majorHAnsi"/>
                <w:bCs/>
              </w:rPr>
              <w:t>2</w:t>
            </w:r>
            <w:r w:rsidRPr="00714A76">
              <w:rPr>
                <w:rFonts w:asciiTheme="majorHAnsi" w:hAnsiTheme="majorHAnsi" w:cstheme="majorHAnsi"/>
                <w:bCs/>
              </w:rPr>
              <w:t>.L2 (</w:t>
            </w:r>
            <w:r w:rsidR="00192344">
              <w:rPr>
                <w:rFonts w:asciiTheme="majorHAnsi" w:hAnsiTheme="majorHAnsi" w:cstheme="majorHAnsi"/>
                <w:bCs/>
              </w:rPr>
              <w:t xml:space="preserve">problem-solving; making decisions and predictions based </w:t>
            </w:r>
          </w:p>
          <w:p w14:paraId="53E09423" w14:textId="1854C216" w:rsidR="00DE6F42" w:rsidRPr="00714A76" w:rsidRDefault="00EC27CB" w:rsidP="009A1589">
            <w:pPr>
              <w:spacing w:after="0"/>
              <w:rPr>
                <w:rFonts w:asciiTheme="majorHAnsi" w:hAnsiTheme="majorHAnsi" w:cstheme="majorHAnsi"/>
                <w:bCs/>
              </w:rPr>
            </w:pPr>
            <w:r>
              <w:rPr>
                <w:rFonts w:asciiTheme="majorHAnsi" w:hAnsiTheme="majorHAnsi" w:cstheme="majorHAnsi"/>
                <w:bCs/>
              </w:rPr>
              <w:t xml:space="preserve">             </w:t>
            </w:r>
            <w:r w:rsidR="00192344">
              <w:rPr>
                <w:rFonts w:asciiTheme="majorHAnsi" w:hAnsiTheme="majorHAnsi" w:cstheme="majorHAnsi"/>
                <w:bCs/>
              </w:rPr>
              <w:t>on area of circles</w:t>
            </w:r>
            <w:r w:rsidR="00165950">
              <w:rPr>
                <w:rFonts w:asciiTheme="majorHAnsi" w:hAnsiTheme="majorHAnsi" w:cstheme="majorHAnsi"/>
                <w:bCs/>
              </w:rPr>
              <w:t xml:space="preserve"> and the benchmark ¾</w:t>
            </w:r>
            <w:r w:rsidR="00DE6F42" w:rsidRPr="00714A76">
              <w:rPr>
                <w:rFonts w:asciiTheme="majorHAnsi" w:hAnsiTheme="majorHAnsi" w:cstheme="majorHAnsi"/>
                <w:bCs/>
              </w:rPr>
              <w:t>)</w:t>
            </w:r>
          </w:p>
        </w:tc>
        <w:tc>
          <w:tcPr>
            <w:tcW w:w="3600" w:type="dxa"/>
            <w:vAlign w:val="center"/>
          </w:tcPr>
          <w:p w14:paraId="456082B6" w14:textId="77777777" w:rsidR="00DE6F42" w:rsidRPr="00714A76" w:rsidRDefault="00DE6F42" w:rsidP="009A1589">
            <w:pPr>
              <w:spacing w:after="0" w:line="276" w:lineRule="auto"/>
              <w:rPr>
                <w:rFonts w:asciiTheme="majorHAnsi" w:hAnsiTheme="majorHAnsi" w:cstheme="majorHAnsi"/>
                <w:bCs/>
              </w:rPr>
            </w:pPr>
          </w:p>
        </w:tc>
      </w:tr>
      <w:tr w:rsidR="00DE6F42" w14:paraId="174590D2" w14:textId="77777777" w:rsidTr="007522BB">
        <w:trPr>
          <w:trHeight w:val="432"/>
        </w:trPr>
        <w:tc>
          <w:tcPr>
            <w:tcW w:w="6295" w:type="dxa"/>
            <w:vAlign w:val="center"/>
          </w:tcPr>
          <w:p w14:paraId="303B333A" w14:textId="77777777" w:rsidR="00EC27CB" w:rsidRDefault="00DE6F42" w:rsidP="009A1589">
            <w:pPr>
              <w:spacing w:after="0"/>
              <w:rPr>
                <w:rFonts w:asciiTheme="majorHAnsi" w:hAnsiTheme="majorHAnsi" w:cstheme="majorHAnsi"/>
                <w:bCs/>
              </w:rPr>
            </w:pPr>
            <w:r w:rsidRPr="00714A76">
              <w:rPr>
                <w:rFonts w:asciiTheme="majorHAnsi" w:hAnsiTheme="majorHAnsi" w:cstheme="majorHAnsi"/>
                <w:bCs/>
              </w:rPr>
              <w:lastRenderedPageBreak/>
              <w:t>U1</w:t>
            </w:r>
            <w:r w:rsidR="001A1F4D">
              <w:rPr>
                <w:rFonts w:asciiTheme="majorHAnsi" w:hAnsiTheme="majorHAnsi" w:cstheme="majorHAnsi"/>
                <w:bCs/>
              </w:rPr>
              <w:t>5</w:t>
            </w:r>
            <w:r w:rsidRPr="00714A76">
              <w:rPr>
                <w:rFonts w:asciiTheme="majorHAnsi" w:hAnsiTheme="majorHAnsi" w:cstheme="majorHAnsi"/>
                <w:bCs/>
              </w:rPr>
              <w:t>.L</w:t>
            </w:r>
            <w:r w:rsidR="001A1F4D">
              <w:rPr>
                <w:rFonts w:asciiTheme="majorHAnsi" w:hAnsiTheme="majorHAnsi" w:cstheme="majorHAnsi"/>
                <w:bCs/>
              </w:rPr>
              <w:t>1</w:t>
            </w:r>
            <w:r w:rsidRPr="00714A76">
              <w:rPr>
                <w:rFonts w:asciiTheme="majorHAnsi" w:hAnsiTheme="majorHAnsi" w:cstheme="majorHAnsi"/>
                <w:bCs/>
              </w:rPr>
              <w:t xml:space="preserve"> (</w:t>
            </w:r>
            <w:r w:rsidR="001A1F4D">
              <w:rPr>
                <w:rFonts w:asciiTheme="majorHAnsi" w:hAnsiTheme="majorHAnsi" w:cstheme="majorHAnsi"/>
                <w:bCs/>
              </w:rPr>
              <w:t xml:space="preserve">describing the statistical process and formulating </w:t>
            </w:r>
          </w:p>
          <w:p w14:paraId="53551B50" w14:textId="77777777" w:rsidR="00EC27CB" w:rsidRDefault="00EC27CB" w:rsidP="009A1589">
            <w:pPr>
              <w:spacing w:after="0"/>
              <w:rPr>
                <w:rFonts w:asciiTheme="majorHAnsi" w:hAnsiTheme="majorHAnsi" w:cstheme="majorHAnsi"/>
                <w:bCs/>
              </w:rPr>
            </w:pPr>
            <w:r>
              <w:rPr>
                <w:rFonts w:asciiTheme="majorHAnsi" w:hAnsiTheme="majorHAnsi" w:cstheme="majorHAnsi"/>
                <w:bCs/>
              </w:rPr>
              <w:t xml:space="preserve">             </w:t>
            </w:r>
            <w:r w:rsidR="001A1F4D">
              <w:rPr>
                <w:rFonts w:asciiTheme="majorHAnsi" w:hAnsiTheme="majorHAnsi" w:cstheme="majorHAnsi"/>
                <w:bCs/>
              </w:rPr>
              <w:t xml:space="preserve">questions; connects to survey and creating circle graphs in </w:t>
            </w:r>
          </w:p>
          <w:p w14:paraId="660119C3" w14:textId="30913DCA" w:rsidR="00DE6F42" w:rsidRPr="00714A76" w:rsidRDefault="00EC27CB" w:rsidP="009A1589">
            <w:pPr>
              <w:spacing w:after="0"/>
              <w:rPr>
                <w:rFonts w:asciiTheme="majorHAnsi" w:hAnsiTheme="majorHAnsi" w:cstheme="majorHAnsi"/>
                <w:bCs/>
              </w:rPr>
            </w:pPr>
            <w:r>
              <w:rPr>
                <w:rFonts w:asciiTheme="majorHAnsi" w:hAnsiTheme="majorHAnsi" w:cstheme="majorHAnsi"/>
                <w:bCs/>
              </w:rPr>
              <w:t xml:space="preserve">             </w:t>
            </w:r>
            <w:r w:rsidR="001A1F4D">
              <w:rPr>
                <w:rFonts w:asciiTheme="majorHAnsi" w:hAnsiTheme="majorHAnsi" w:cstheme="majorHAnsi"/>
                <w:bCs/>
              </w:rPr>
              <w:t>U3.L5 and estimation in U4.L4</w:t>
            </w:r>
            <w:r w:rsidR="00DE6F42" w:rsidRPr="00714A76">
              <w:rPr>
                <w:rFonts w:asciiTheme="majorHAnsi" w:hAnsiTheme="majorHAnsi" w:cstheme="majorHAnsi"/>
                <w:bCs/>
              </w:rPr>
              <w:t>)</w:t>
            </w:r>
          </w:p>
        </w:tc>
        <w:tc>
          <w:tcPr>
            <w:tcW w:w="3600" w:type="dxa"/>
            <w:vAlign w:val="center"/>
          </w:tcPr>
          <w:p w14:paraId="7DD609DE" w14:textId="77777777" w:rsidR="00DE6F42" w:rsidRPr="00714A76" w:rsidRDefault="00DE6F42" w:rsidP="009A1589">
            <w:pPr>
              <w:spacing w:after="0" w:line="276" w:lineRule="auto"/>
              <w:rPr>
                <w:rFonts w:asciiTheme="majorHAnsi" w:hAnsiTheme="majorHAnsi" w:cstheme="majorHAnsi"/>
                <w:bCs/>
              </w:rPr>
            </w:pPr>
          </w:p>
        </w:tc>
      </w:tr>
      <w:tr w:rsidR="00DE6F42" w14:paraId="1575F1C2" w14:textId="77777777" w:rsidTr="007522BB">
        <w:trPr>
          <w:trHeight w:val="432"/>
        </w:trPr>
        <w:tc>
          <w:tcPr>
            <w:tcW w:w="6295" w:type="dxa"/>
            <w:vAlign w:val="center"/>
          </w:tcPr>
          <w:p w14:paraId="5CD04FE1" w14:textId="61C07438" w:rsidR="00DE6F42" w:rsidRPr="00714A76" w:rsidRDefault="00DE6F42" w:rsidP="009A1589">
            <w:pPr>
              <w:spacing w:after="0"/>
              <w:rPr>
                <w:rFonts w:asciiTheme="majorHAnsi" w:hAnsiTheme="majorHAnsi" w:cstheme="majorHAnsi"/>
                <w:bCs/>
              </w:rPr>
            </w:pPr>
            <w:r w:rsidRPr="00714A76">
              <w:rPr>
                <w:rFonts w:asciiTheme="majorHAnsi" w:hAnsiTheme="majorHAnsi" w:cstheme="majorHAnsi"/>
                <w:bCs/>
              </w:rPr>
              <w:t>U1</w:t>
            </w:r>
            <w:r w:rsidR="001A1F4D">
              <w:rPr>
                <w:rFonts w:asciiTheme="majorHAnsi" w:hAnsiTheme="majorHAnsi" w:cstheme="majorHAnsi"/>
                <w:bCs/>
              </w:rPr>
              <w:t>5</w:t>
            </w:r>
            <w:r w:rsidRPr="00714A76">
              <w:rPr>
                <w:rFonts w:asciiTheme="majorHAnsi" w:hAnsiTheme="majorHAnsi" w:cstheme="majorHAnsi"/>
                <w:bCs/>
              </w:rPr>
              <w:t>.L</w:t>
            </w:r>
            <w:r w:rsidR="001A1F4D">
              <w:rPr>
                <w:rFonts w:asciiTheme="majorHAnsi" w:hAnsiTheme="majorHAnsi" w:cstheme="majorHAnsi"/>
                <w:bCs/>
              </w:rPr>
              <w:t>2</w:t>
            </w:r>
            <w:r w:rsidRPr="00714A76">
              <w:rPr>
                <w:rFonts w:asciiTheme="majorHAnsi" w:hAnsiTheme="majorHAnsi" w:cstheme="majorHAnsi"/>
                <w:bCs/>
              </w:rPr>
              <w:t xml:space="preserve"> (</w:t>
            </w:r>
            <w:r w:rsidR="001A1F4D">
              <w:rPr>
                <w:rFonts w:asciiTheme="majorHAnsi" w:hAnsiTheme="majorHAnsi" w:cstheme="majorHAnsi"/>
                <w:bCs/>
              </w:rPr>
              <w:t>collecting and examining statistical data</w:t>
            </w:r>
            <w:r w:rsidRPr="00714A76">
              <w:rPr>
                <w:rFonts w:asciiTheme="majorHAnsi" w:hAnsiTheme="majorHAnsi" w:cstheme="majorHAnsi"/>
                <w:bCs/>
              </w:rPr>
              <w:t>)</w:t>
            </w:r>
          </w:p>
        </w:tc>
        <w:tc>
          <w:tcPr>
            <w:tcW w:w="3600" w:type="dxa"/>
            <w:vAlign w:val="center"/>
          </w:tcPr>
          <w:p w14:paraId="01FB0185" w14:textId="77777777" w:rsidR="00DE6F42" w:rsidRPr="00714A76" w:rsidRDefault="00DE6F42" w:rsidP="009A1589">
            <w:pPr>
              <w:spacing w:after="0" w:line="276" w:lineRule="auto"/>
              <w:rPr>
                <w:rFonts w:asciiTheme="majorHAnsi" w:hAnsiTheme="majorHAnsi" w:cstheme="majorHAnsi"/>
                <w:bCs/>
              </w:rPr>
            </w:pPr>
          </w:p>
        </w:tc>
      </w:tr>
      <w:tr w:rsidR="00DE6F42" w14:paraId="45763ADB" w14:textId="77777777" w:rsidTr="007522BB">
        <w:trPr>
          <w:trHeight w:val="432"/>
        </w:trPr>
        <w:tc>
          <w:tcPr>
            <w:tcW w:w="6295" w:type="dxa"/>
            <w:vAlign w:val="center"/>
          </w:tcPr>
          <w:p w14:paraId="673E8F12" w14:textId="2323912C" w:rsidR="00DE6F42" w:rsidRPr="00714A76" w:rsidRDefault="00DE6F42" w:rsidP="009A1589">
            <w:pPr>
              <w:spacing w:after="0"/>
              <w:rPr>
                <w:rFonts w:asciiTheme="majorHAnsi" w:hAnsiTheme="majorHAnsi" w:cstheme="majorHAnsi"/>
                <w:bCs/>
              </w:rPr>
            </w:pPr>
            <w:r w:rsidRPr="00714A76">
              <w:rPr>
                <w:rFonts w:asciiTheme="majorHAnsi" w:hAnsiTheme="majorHAnsi" w:cstheme="majorHAnsi"/>
                <w:bCs/>
              </w:rPr>
              <w:t>U1</w:t>
            </w:r>
            <w:r w:rsidR="001A1F4D">
              <w:rPr>
                <w:rFonts w:asciiTheme="majorHAnsi" w:hAnsiTheme="majorHAnsi" w:cstheme="majorHAnsi"/>
                <w:bCs/>
              </w:rPr>
              <w:t>5</w:t>
            </w:r>
            <w:r w:rsidRPr="00714A76">
              <w:rPr>
                <w:rFonts w:asciiTheme="majorHAnsi" w:hAnsiTheme="majorHAnsi" w:cstheme="majorHAnsi"/>
                <w:bCs/>
              </w:rPr>
              <w:t>.L</w:t>
            </w:r>
            <w:r w:rsidR="001A1F4D">
              <w:rPr>
                <w:rFonts w:asciiTheme="majorHAnsi" w:hAnsiTheme="majorHAnsi" w:cstheme="majorHAnsi"/>
                <w:bCs/>
              </w:rPr>
              <w:t>3</w:t>
            </w:r>
            <w:r w:rsidRPr="00714A76">
              <w:rPr>
                <w:rFonts w:asciiTheme="majorHAnsi" w:hAnsiTheme="majorHAnsi" w:cstheme="majorHAnsi"/>
                <w:bCs/>
              </w:rPr>
              <w:t xml:space="preserve"> (</w:t>
            </w:r>
            <w:r w:rsidR="001A1F4D">
              <w:rPr>
                <w:rFonts w:asciiTheme="majorHAnsi" w:hAnsiTheme="majorHAnsi" w:cstheme="majorHAnsi"/>
                <w:bCs/>
              </w:rPr>
              <w:t>using data for planning</w:t>
            </w:r>
            <w:r w:rsidRPr="00714A76">
              <w:rPr>
                <w:rFonts w:asciiTheme="majorHAnsi" w:hAnsiTheme="majorHAnsi" w:cstheme="majorHAnsi"/>
                <w:bCs/>
              </w:rPr>
              <w:t>)</w:t>
            </w:r>
          </w:p>
        </w:tc>
        <w:tc>
          <w:tcPr>
            <w:tcW w:w="3600" w:type="dxa"/>
            <w:vAlign w:val="center"/>
          </w:tcPr>
          <w:p w14:paraId="71BEF2D1" w14:textId="77777777" w:rsidR="00DE6F42" w:rsidRPr="00714A76" w:rsidRDefault="00DE6F42" w:rsidP="009A1589">
            <w:pPr>
              <w:spacing w:after="0" w:line="276" w:lineRule="auto"/>
              <w:rPr>
                <w:rFonts w:asciiTheme="majorHAnsi" w:hAnsiTheme="majorHAnsi" w:cstheme="majorHAnsi"/>
                <w:bCs/>
              </w:rPr>
            </w:pPr>
          </w:p>
        </w:tc>
      </w:tr>
      <w:tr w:rsidR="00DE6F42" w14:paraId="18CDF048" w14:textId="77777777" w:rsidTr="007522BB">
        <w:trPr>
          <w:trHeight w:val="432"/>
        </w:trPr>
        <w:tc>
          <w:tcPr>
            <w:tcW w:w="6295" w:type="dxa"/>
            <w:vAlign w:val="center"/>
          </w:tcPr>
          <w:p w14:paraId="41DE0010" w14:textId="63DF6AFD" w:rsidR="00DE6F42" w:rsidRPr="00714A76" w:rsidRDefault="00DE6F42" w:rsidP="009A1589">
            <w:pPr>
              <w:spacing w:after="0"/>
              <w:rPr>
                <w:rFonts w:asciiTheme="majorHAnsi" w:hAnsiTheme="majorHAnsi" w:cstheme="majorHAnsi"/>
                <w:bCs/>
              </w:rPr>
            </w:pPr>
            <w:r w:rsidRPr="00714A76">
              <w:rPr>
                <w:rFonts w:asciiTheme="majorHAnsi" w:hAnsiTheme="majorHAnsi" w:cstheme="majorHAnsi"/>
                <w:bCs/>
              </w:rPr>
              <w:t>U1</w:t>
            </w:r>
            <w:r w:rsidR="001A1F4D">
              <w:rPr>
                <w:rFonts w:asciiTheme="majorHAnsi" w:hAnsiTheme="majorHAnsi" w:cstheme="majorHAnsi"/>
                <w:bCs/>
              </w:rPr>
              <w:t>6</w:t>
            </w:r>
            <w:r w:rsidRPr="00714A76">
              <w:rPr>
                <w:rFonts w:asciiTheme="majorHAnsi" w:hAnsiTheme="majorHAnsi" w:cstheme="majorHAnsi"/>
                <w:bCs/>
              </w:rPr>
              <w:t>.L</w:t>
            </w:r>
            <w:r w:rsidR="001A1F4D">
              <w:rPr>
                <w:rFonts w:asciiTheme="majorHAnsi" w:hAnsiTheme="majorHAnsi" w:cstheme="majorHAnsi"/>
                <w:bCs/>
              </w:rPr>
              <w:t>1</w:t>
            </w:r>
            <w:r w:rsidRPr="00714A76">
              <w:rPr>
                <w:rFonts w:asciiTheme="majorHAnsi" w:hAnsiTheme="majorHAnsi" w:cstheme="majorHAnsi"/>
                <w:bCs/>
              </w:rPr>
              <w:t xml:space="preserve"> (</w:t>
            </w:r>
            <w:r w:rsidR="001A1F4D">
              <w:rPr>
                <w:rFonts w:asciiTheme="majorHAnsi" w:hAnsiTheme="majorHAnsi" w:cstheme="majorHAnsi"/>
                <w:bCs/>
              </w:rPr>
              <w:t>measures of central tendency</w:t>
            </w:r>
            <w:r w:rsidRPr="00714A76">
              <w:rPr>
                <w:rFonts w:asciiTheme="majorHAnsi" w:hAnsiTheme="majorHAnsi" w:cstheme="majorHAnsi"/>
                <w:bCs/>
              </w:rPr>
              <w:t>)</w:t>
            </w:r>
          </w:p>
        </w:tc>
        <w:tc>
          <w:tcPr>
            <w:tcW w:w="3600" w:type="dxa"/>
            <w:vAlign w:val="center"/>
          </w:tcPr>
          <w:p w14:paraId="6DFCDD98" w14:textId="77777777" w:rsidR="00DE6F42" w:rsidRPr="00714A76" w:rsidRDefault="00DE6F42" w:rsidP="009A1589">
            <w:pPr>
              <w:spacing w:after="0" w:line="276" w:lineRule="auto"/>
              <w:rPr>
                <w:rFonts w:asciiTheme="majorHAnsi" w:hAnsiTheme="majorHAnsi" w:cstheme="majorHAnsi"/>
                <w:bCs/>
              </w:rPr>
            </w:pPr>
          </w:p>
        </w:tc>
      </w:tr>
      <w:tr w:rsidR="00DE6F42" w14:paraId="3FB615F6" w14:textId="77777777" w:rsidTr="007522BB">
        <w:trPr>
          <w:trHeight w:val="432"/>
        </w:trPr>
        <w:tc>
          <w:tcPr>
            <w:tcW w:w="6295" w:type="dxa"/>
            <w:vAlign w:val="center"/>
          </w:tcPr>
          <w:p w14:paraId="48FB0A86" w14:textId="06430B61" w:rsidR="00DE6F42" w:rsidRPr="00714A76" w:rsidRDefault="00DE6F42" w:rsidP="009A1589">
            <w:pPr>
              <w:spacing w:after="0"/>
              <w:rPr>
                <w:rFonts w:asciiTheme="majorHAnsi" w:hAnsiTheme="majorHAnsi" w:cstheme="majorHAnsi"/>
                <w:bCs/>
              </w:rPr>
            </w:pPr>
            <w:r w:rsidRPr="00714A76">
              <w:rPr>
                <w:rFonts w:asciiTheme="majorHAnsi" w:hAnsiTheme="majorHAnsi" w:cstheme="majorHAnsi"/>
                <w:bCs/>
              </w:rPr>
              <w:t>U1</w:t>
            </w:r>
            <w:r w:rsidR="001A1F4D">
              <w:rPr>
                <w:rFonts w:asciiTheme="majorHAnsi" w:hAnsiTheme="majorHAnsi" w:cstheme="majorHAnsi"/>
                <w:bCs/>
              </w:rPr>
              <w:t>6</w:t>
            </w:r>
            <w:r w:rsidRPr="00714A76">
              <w:rPr>
                <w:rFonts w:asciiTheme="majorHAnsi" w:hAnsiTheme="majorHAnsi" w:cstheme="majorHAnsi"/>
                <w:bCs/>
              </w:rPr>
              <w:t>.L</w:t>
            </w:r>
            <w:r w:rsidR="001A1F4D">
              <w:rPr>
                <w:rFonts w:asciiTheme="majorHAnsi" w:hAnsiTheme="majorHAnsi" w:cstheme="majorHAnsi"/>
                <w:bCs/>
              </w:rPr>
              <w:t>2</w:t>
            </w:r>
            <w:r w:rsidRPr="00714A76">
              <w:rPr>
                <w:rFonts w:asciiTheme="majorHAnsi" w:hAnsiTheme="majorHAnsi" w:cstheme="majorHAnsi"/>
                <w:bCs/>
              </w:rPr>
              <w:t xml:space="preserve"> (</w:t>
            </w:r>
            <w:r w:rsidR="001A1F4D">
              <w:rPr>
                <w:rFonts w:asciiTheme="majorHAnsi" w:hAnsiTheme="majorHAnsi" w:cstheme="majorHAnsi"/>
                <w:bCs/>
              </w:rPr>
              <w:t>box and whisker plots</w:t>
            </w:r>
            <w:r w:rsidRPr="00714A76">
              <w:rPr>
                <w:rFonts w:asciiTheme="majorHAnsi" w:hAnsiTheme="majorHAnsi" w:cstheme="majorHAnsi"/>
                <w:bCs/>
              </w:rPr>
              <w:t>)</w:t>
            </w:r>
          </w:p>
        </w:tc>
        <w:tc>
          <w:tcPr>
            <w:tcW w:w="3600" w:type="dxa"/>
            <w:vAlign w:val="center"/>
          </w:tcPr>
          <w:p w14:paraId="76E80FE1" w14:textId="77777777" w:rsidR="00DE6F42" w:rsidRPr="00714A76" w:rsidRDefault="00DE6F42" w:rsidP="009A1589">
            <w:pPr>
              <w:spacing w:after="0" w:line="276" w:lineRule="auto"/>
              <w:rPr>
                <w:rFonts w:asciiTheme="majorHAnsi" w:hAnsiTheme="majorHAnsi" w:cstheme="majorHAnsi"/>
                <w:bCs/>
              </w:rPr>
            </w:pPr>
          </w:p>
        </w:tc>
      </w:tr>
      <w:tr w:rsidR="00DE6F42" w14:paraId="3D793889" w14:textId="77777777" w:rsidTr="007522BB">
        <w:trPr>
          <w:trHeight w:val="432"/>
        </w:trPr>
        <w:tc>
          <w:tcPr>
            <w:tcW w:w="6295" w:type="dxa"/>
            <w:vAlign w:val="center"/>
          </w:tcPr>
          <w:p w14:paraId="22638CBB" w14:textId="76C8B768" w:rsidR="00DE6F42" w:rsidRPr="00714A76" w:rsidRDefault="00DE6F42" w:rsidP="009A1589">
            <w:pPr>
              <w:spacing w:after="0"/>
              <w:rPr>
                <w:rFonts w:asciiTheme="majorHAnsi" w:hAnsiTheme="majorHAnsi" w:cstheme="majorHAnsi"/>
                <w:bCs/>
              </w:rPr>
            </w:pPr>
            <w:r w:rsidRPr="00714A76">
              <w:rPr>
                <w:rFonts w:asciiTheme="majorHAnsi" w:hAnsiTheme="majorHAnsi" w:cstheme="majorHAnsi"/>
                <w:bCs/>
              </w:rPr>
              <w:t>U1</w:t>
            </w:r>
            <w:r w:rsidR="001A1F4D">
              <w:rPr>
                <w:rFonts w:asciiTheme="majorHAnsi" w:hAnsiTheme="majorHAnsi" w:cstheme="majorHAnsi"/>
                <w:bCs/>
              </w:rPr>
              <w:t>6</w:t>
            </w:r>
            <w:r w:rsidRPr="00714A76">
              <w:rPr>
                <w:rFonts w:asciiTheme="majorHAnsi" w:hAnsiTheme="majorHAnsi" w:cstheme="majorHAnsi"/>
                <w:bCs/>
              </w:rPr>
              <w:t>.L</w:t>
            </w:r>
            <w:r w:rsidR="001A1F4D">
              <w:rPr>
                <w:rFonts w:asciiTheme="majorHAnsi" w:hAnsiTheme="majorHAnsi" w:cstheme="majorHAnsi"/>
                <w:bCs/>
              </w:rPr>
              <w:t>3</w:t>
            </w:r>
            <w:r w:rsidRPr="00714A76">
              <w:rPr>
                <w:rFonts w:asciiTheme="majorHAnsi" w:hAnsiTheme="majorHAnsi" w:cstheme="majorHAnsi"/>
                <w:bCs/>
              </w:rPr>
              <w:t xml:space="preserve"> (</w:t>
            </w:r>
            <w:r w:rsidR="001A1F4D">
              <w:rPr>
                <w:rFonts w:asciiTheme="majorHAnsi" w:hAnsiTheme="majorHAnsi" w:cstheme="majorHAnsi"/>
                <w:bCs/>
              </w:rPr>
              <w:t>influencing with data</w:t>
            </w:r>
            <w:r w:rsidRPr="00714A76">
              <w:rPr>
                <w:rFonts w:asciiTheme="majorHAnsi" w:hAnsiTheme="majorHAnsi" w:cstheme="majorHAnsi"/>
                <w:bCs/>
              </w:rPr>
              <w:t>)</w:t>
            </w:r>
          </w:p>
        </w:tc>
        <w:tc>
          <w:tcPr>
            <w:tcW w:w="3600" w:type="dxa"/>
            <w:vAlign w:val="center"/>
          </w:tcPr>
          <w:p w14:paraId="3D77F184" w14:textId="77777777" w:rsidR="00DE6F42" w:rsidRPr="00714A76" w:rsidRDefault="00DE6F42" w:rsidP="009A1589">
            <w:pPr>
              <w:spacing w:after="0" w:line="276" w:lineRule="auto"/>
              <w:rPr>
                <w:rFonts w:asciiTheme="majorHAnsi" w:hAnsiTheme="majorHAnsi" w:cstheme="majorHAnsi"/>
                <w:bCs/>
              </w:rPr>
            </w:pPr>
          </w:p>
        </w:tc>
      </w:tr>
      <w:tr w:rsidR="00DE6F42" w14:paraId="04894290" w14:textId="77777777" w:rsidTr="007522BB">
        <w:trPr>
          <w:trHeight w:val="432"/>
        </w:trPr>
        <w:tc>
          <w:tcPr>
            <w:tcW w:w="6295" w:type="dxa"/>
            <w:vAlign w:val="center"/>
          </w:tcPr>
          <w:p w14:paraId="5BD342C2" w14:textId="77777777" w:rsidR="00EC27CB" w:rsidRDefault="00DE6F42" w:rsidP="009A1589">
            <w:pPr>
              <w:spacing w:after="0"/>
              <w:rPr>
                <w:rFonts w:asciiTheme="majorHAnsi" w:hAnsiTheme="majorHAnsi" w:cstheme="majorHAnsi"/>
                <w:bCs/>
              </w:rPr>
            </w:pPr>
            <w:r w:rsidRPr="00714A76">
              <w:rPr>
                <w:rFonts w:asciiTheme="majorHAnsi" w:hAnsiTheme="majorHAnsi" w:cstheme="majorHAnsi"/>
                <w:bCs/>
              </w:rPr>
              <w:t>U1</w:t>
            </w:r>
            <w:r w:rsidR="001A1F4D">
              <w:rPr>
                <w:rFonts w:asciiTheme="majorHAnsi" w:hAnsiTheme="majorHAnsi" w:cstheme="majorHAnsi"/>
                <w:bCs/>
              </w:rPr>
              <w:t>6</w:t>
            </w:r>
            <w:r w:rsidRPr="00714A76">
              <w:rPr>
                <w:rFonts w:asciiTheme="majorHAnsi" w:hAnsiTheme="majorHAnsi" w:cstheme="majorHAnsi"/>
                <w:bCs/>
              </w:rPr>
              <w:t>.L</w:t>
            </w:r>
            <w:r w:rsidR="001A1F4D">
              <w:rPr>
                <w:rFonts w:asciiTheme="majorHAnsi" w:hAnsiTheme="majorHAnsi" w:cstheme="majorHAnsi"/>
                <w:bCs/>
              </w:rPr>
              <w:t>4</w:t>
            </w:r>
            <w:r w:rsidRPr="00714A76">
              <w:rPr>
                <w:rFonts w:asciiTheme="majorHAnsi" w:hAnsiTheme="majorHAnsi" w:cstheme="majorHAnsi"/>
                <w:bCs/>
              </w:rPr>
              <w:t xml:space="preserve"> (</w:t>
            </w:r>
            <w:r w:rsidR="001A1F4D">
              <w:rPr>
                <w:rFonts w:asciiTheme="majorHAnsi" w:hAnsiTheme="majorHAnsi" w:cstheme="majorHAnsi"/>
                <w:bCs/>
              </w:rPr>
              <w:t xml:space="preserve">comparing climate change data in box and whisker plots; </w:t>
            </w:r>
          </w:p>
          <w:p w14:paraId="4010C12D" w14:textId="06A67BF2" w:rsidR="00DE6F42" w:rsidRPr="00714A76" w:rsidRDefault="00EC27CB" w:rsidP="009A1589">
            <w:pPr>
              <w:spacing w:after="0"/>
              <w:rPr>
                <w:rFonts w:asciiTheme="majorHAnsi" w:hAnsiTheme="majorHAnsi" w:cstheme="majorHAnsi"/>
                <w:bCs/>
              </w:rPr>
            </w:pPr>
            <w:r>
              <w:rPr>
                <w:rFonts w:asciiTheme="majorHAnsi" w:hAnsiTheme="majorHAnsi" w:cstheme="majorHAnsi"/>
                <w:bCs/>
              </w:rPr>
              <w:t xml:space="preserve">             </w:t>
            </w:r>
            <w:r w:rsidR="001A1F4D" w:rsidRPr="001A1F4D">
              <w:rPr>
                <w:rFonts w:asciiTheme="majorHAnsi" w:hAnsiTheme="majorHAnsi" w:cstheme="majorHAnsi"/>
                <w:bCs/>
              </w:rPr>
              <w:t>use data to make an argument</w:t>
            </w:r>
            <w:r w:rsidR="00DE6F42" w:rsidRPr="00714A76">
              <w:rPr>
                <w:rFonts w:asciiTheme="majorHAnsi" w:hAnsiTheme="majorHAnsi" w:cstheme="majorHAnsi"/>
                <w:bCs/>
              </w:rPr>
              <w:t>)</w:t>
            </w:r>
          </w:p>
        </w:tc>
        <w:tc>
          <w:tcPr>
            <w:tcW w:w="3600" w:type="dxa"/>
            <w:vAlign w:val="center"/>
          </w:tcPr>
          <w:p w14:paraId="5DCFB616" w14:textId="77777777" w:rsidR="00DE6F42" w:rsidRPr="00714A76" w:rsidRDefault="00DE6F42" w:rsidP="009A1589">
            <w:pPr>
              <w:spacing w:after="0" w:line="276" w:lineRule="auto"/>
              <w:rPr>
                <w:rFonts w:asciiTheme="majorHAnsi" w:hAnsiTheme="majorHAnsi" w:cstheme="majorHAnsi"/>
                <w:bCs/>
              </w:rPr>
            </w:pPr>
          </w:p>
        </w:tc>
      </w:tr>
      <w:tr w:rsidR="00DE6F42" w14:paraId="2A150638" w14:textId="77777777" w:rsidTr="007522BB">
        <w:trPr>
          <w:trHeight w:val="432"/>
        </w:trPr>
        <w:tc>
          <w:tcPr>
            <w:tcW w:w="6295" w:type="dxa"/>
            <w:vAlign w:val="center"/>
          </w:tcPr>
          <w:p w14:paraId="689CB408" w14:textId="1190A763" w:rsidR="00DE6F42" w:rsidRPr="00714A76" w:rsidRDefault="00DE6F42" w:rsidP="009A1589">
            <w:pPr>
              <w:spacing w:after="0"/>
              <w:rPr>
                <w:rFonts w:asciiTheme="majorHAnsi" w:hAnsiTheme="majorHAnsi" w:cstheme="majorHAnsi"/>
                <w:bCs/>
              </w:rPr>
            </w:pPr>
            <w:r w:rsidRPr="00714A76">
              <w:rPr>
                <w:rFonts w:asciiTheme="majorHAnsi" w:hAnsiTheme="majorHAnsi" w:cstheme="majorHAnsi"/>
                <w:bCs/>
              </w:rPr>
              <w:t>U1</w:t>
            </w:r>
            <w:r w:rsidR="001A1F4D">
              <w:rPr>
                <w:rFonts w:asciiTheme="majorHAnsi" w:hAnsiTheme="majorHAnsi" w:cstheme="majorHAnsi"/>
                <w:bCs/>
              </w:rPr>
              <w:t>7</w:t>
            </w:r>
            <w:r w:rsidRPr="00714A76">
              <w:rPr>
                <w:rFonts w:asciiTheme="majorHAnsi" w:hAnsiTheme="majorHAnsi" w:cstheme="majorHAnsi"/>
                <w:bCs/>
              </w:rPr>
              <w:t>.L</w:t>
            </w:r>
            <w:r w:rsidR="001A1F4D">
              <w:rPr>
                <w:rFonts w:asciiTheme="majorHAnsi" w:hAnsiTheme="majorHAnsi" w:cstheme="majorHAnsi"/>
                <w:bCs/>
              </w:rPr>
              <w:t>1</w:t>
            </w:r>
            <w:r w:rsidRPr="00714A76">
              <w:rPr>
                <w:rFonts w:asciiTheme="majorHAnsi" w:hAnsiTheme="majorHAnsi" w:cstheme="majorHAnsi"/>
                <w:bCs/>
              </w:rPr>
              <w:t xml:space="preserve"> (</w:t>
            </w:r>
            <w:r w:rsidR="00040466">
              <w:rPr>
                <w:rFonts w:asciiTheme="majorHAnsi" w:hAnsiTheme="majorHAnsi" w:cstheme="majorHAnsi"/>
                <w:bCs/>
              </w:rPr>
              <w:t xml:space="preserve">introduction to </w:t>
            </w:r>
            <w:r w:rsidR="001A1F4D">
              <w:rPr>
                <w:rFonts w:asciiTheme="majorHAnsi" w:hAnsiTheme="majorHAnsi" w:cstheme="majorHAnsi"/>
                <w:bCs/>
              </w:rPr>
              <w:t>probability</w:t>
            </w:r>
            <w:r w:rsidR="00040466">
              <w:rPr>
                <w:rFonts w:asciiTheme="majorHAnsi" w:hAnsiTheme="majorHAnsi" w:cstheme="majorHAnsi"/>
                <w:bCs/>
              </w:rPr>
              <w:t>; connection to percents</w:t>
            </w:r>
            <w:r w:rsidRPr="00714A76">
              <w:rPr>
                <w:rFonts w:asciiTheme="majorHAnsi" w:hAnsiTheme="majorHAnsi" w:cstheme="majorHAnsi"/>
                <w:bCs/>
              </w:rPr>
              <w:t>)</w:t>
            </w:r>
          </w:p>
        </w:tc>
        <w:tc>
          <w:tcPr>
            <w:tcW w:w="3600" w:type="dxa"/>
            <w:vAlign w:val="center"/>
          </w:tcPr>
          <w:p w14:paraId="5EB392D6" w14:textId="77777777" w:rsidR="00DE6F42" w:rsidRPr="00714A76" w:rsidRDefault="00DE6F42" w:rsidP="009A1589">
            <w:pPr>
              <w:spacing w:after="0" w:line="276" w:lineRule="auto"/>
              <w:rPr>
                <w:rFonts w:asciiTheme="majorHAnsi" w:hAnsiTheme="majorHAnsi" w:cstheme="majorHAnsi"/>
                <w:bCs/>
              </w:rPr>
            </w:pPr>
          </w:p>
        </w:tc>
      </w:tr>
      <w:tr w:rsidR="001A1F4D" w14:paraId="073B140E" w14:textId="77777777" w:rsidTr="007522BB">
        <w:trPr>
          <w:trHeight w:val="432"/>
        </w:trPr>
        <w:tc>
          <w:tcPr>
            <w:tcW w:w="6295" w:type="dxa"/>
            <w:vAlign w:val="center"/>
          </w:tcPr>
          <w:p w14:paraId="25D32A7D" w14:textId="77777777" w:rsidR="00EC27CB" w:rsidRDefault="001A1F4D" w:rsidP="009A1589">
            <w:pPr>
              <w:spacing w:after="0"/>
              <w:rPr>
                <w:rFonts w:asciiTheme="majorHAnsi" w:hAnsiTheme="majorHAnsi" w:cstheme="majorHAnsi"/>
                <w:bCs/>
              </w:rPr>
            </w:pPr>
            <w:r>
              <w:rPr>
                <w:rFonts w:asciiTheme="majorHAnsi" w:hAnsiTheme="majorHAnsi" w:cstheme="majorHAnsi"/>
                <w:bCs/>
              </w:rPr>
              <w:t>U17.L2 (</w:t>
            </w:r>
            <w:r w:rsidR="00040466">
              <w:rPr>
                <w:rFonts w:asciiTheme="majorHAnsi" w:hAnsiTheme="majorHAnsi" w:cstheme="majorHAnsi"/>
                <w:bCs/>
              </w:rPr>
              <w:t xml:space="preserve">determining probability for </w:t>
            </w:r>
            <w:r>
              <w:rPr>
                <w:rFonts w:asciiTheme="majorHAnsi" w:hAnsiTheme="majorHAnsi" w:cstheme="majorHAnsi"/>
                <w:bCs/>
              </w:rPr>
              <w:t xml:space="preserve">independent and dependent </w:t>
            </w:r>
          </w:p>
          <w:p w14:paraId="1425305E" w14:textId="03B8BD60" w:rsidR="001A1F4D" w:rsidRPr="00714A76" w:rsidRDefault="00EC27CB" w:rsidP="009A1589">
            <w:pPr>
              <w:spacing w:after="0"/>
              <w:rPr>
                <w:rFonts w:asciiTheme="majorHAnsi" w:hAnsiTheme="majorHAnsi" w:cstheme="majorHAnsi"/>
                <w:bCs/>
              </w:rPr>
            </w:pPr>
            <w:r>
              <w:rPr>
                <w:rFonts w:asciiTheme="majorHAnsi" w:hAnsiTheme="majorHAnsi" w:cstheme="majorHAnsi"/>
                <w:bCs/>
              </w:rPr>
              <w:t xml:space="preserve">             </w:t>
            </w:r>
            <w:r w:rsidR="001A1F4D">
              <w:rPr>
                <w:rFonts w:asciiTheme="majorHAnsi" w:hAnsiTheme="majorHAnsi" w:cstheme="majorHAnsi"/>
                <w:bCs/>
              </w:rPr>
              <w:t>events)</w:t>
            </w:r>
          </w:p>
        </w:tc>
        <w:tc>
          <w:tcPr>
            <w:tcW w:w="3600" w:type="dxa"/>
            <w:vAlign w:val="center"/>
          </w:tcPr>
          <w:p w14:paraId="71BD538C" w14:textId="77777777" w:rsidR="001A1F4D" w:rsidRPr="00714A76" w:rsidRDefault="001A1F4D" w:rsidP="009A1589">
            <w:pPr>
              <w:spacing w:after="0"/>
              <w:rPr>
                <w:rFonts w:asciiTheme="majorHAnsi" w:hAnsiTheme="majorHAnsi" w:cstheme="majorHAnsi"/>
                <w:bCs/>
              </w:rPr>
            </w:pPr>
          </w:p>
        </w:tc>
      </w:tr>
      <w:tr w:rsidR="00040466" w14:paraId="0AAB0489" w14:textId="77777777" w:rsidTr="007522BB">
        <w:trPr>
          <w:trHeight w:val="432"/>
        </w:trPr>
        <w:tc>
          <w:tcPr>
            <w:tcW w:w="6295" w:type="dxa"/>
            <w:vAlign w:val="center"/>
          </w:tcPr>
          <w:p w14:paraId="02125F60" w14:textId="7FCD7EC4" w:rsidR="00040466" w:rsidRDefault="00E54FB2" w:rsidP="009A1589">
            <w:pPr>
              <w:spacing w:after="0"/>
              <w:rPr>
                <w:rFonts w:asciiTheme="majorHAnsi" w:hAnsiTheme="majorHAnsi" w:cstheme="majorHAnsi"/>
                <w:bCs/>
              </w:rPr>
            </w:pPr>
            <w:r>
              <w:rPr>
                <w:rFonts w:asciiTheme="majorHAnsi" w:hAnsiTheme="majorHAnsi" w:cstheme="majorHAnsi"/>
                <w:bCs/>
              </w:rPr>
              <w:t>U17.L3 (introduction to permutations and combinations)</w:t>
            </w:r>
          </w:p>
        </w:tc>
        <w:tc>
          <w:tcPr>
            <w:tcW w:w="3600" w:type="dxa"/>
            <w:vAlign w:val="center"/>
          </w:tcPr>
          <w:p w14:paraId="15E198AE" w14:textId="77777777" w:rsidR="00040466" w:rsidRPr="00714A76" w:rsidRDefault="00040466" w:rsidP="009A1589">
            <w:pPr>
              <w:spacing w:after="0"/>
              <w:rPr>
                <w:rFonts w:asciiTheme="majorHAnsi" w:hAnsiTheme="majorHAnsi" w:cstheme="majorHAnsi"/>
                <w:bCs/>
              </w:rPr>
            </w:pPr>
          </w:p>
        </w:tc>
      </w:tr>
      <w:tr w:rsidR="00E54FB2" w14:paraId="6C45CEB8" w14:textId="77777777" w:rsidTr="007522BB">
        <w:trPr>
          <w:trHeight w:val="432"/>
        </w:trPr>
        <w:tc>
          <w:tcPr>
            <w:tcW w:w="6295" w:type="dxa"/>
            <w:vAlign w:val="center"/>
          </w:tcPr>
          <w:p w14:paraId="6F394A90" w14:textId="46EADC51" w:rsidR="00E54FB2" w:rsidRDefault="00E54FB2" w:rsidP="009A1589">
            <w:pPr>
              <w:spacing w:after="0"/>
              <w:rPr>
                <w:rFonts w:asciiTheme="majorHAnsi" w:hAnsiTheme="majorHAnsi" w:cstheme="majorHAnsi"/>
                <w:bCs/>
              </w:rPr>
            </w:pPr>
            <w:r>
              <w:rPr>
                <w:rFonts w:asciiTheme="majorHAnsi" w:hAnsiTheme="majorHAnsi" w:cstheme="majorHAnsi"/>
                <w:bCs/>
              </w:rPr>
              <w:t>U17.L4 (using formulas for permutations and combinations)</w:t>
            </w:r>
          </w:p>
        </w:tc>
        <w:tc>
          <w:tcPr>
            <w:tcW w:w="3600" w:type="dxa"/>
            <w:vAlign w:val="center"/>
          </w:tcPr>
          <w:p w14:paraId="03EE692E" w14:textId="77777777" w:rsidR="00E54FB2" w:rsidRPr="00714A76" w:rsidRDefault="00E54FB2" w:rsidP="009A1589">
            <w:pPr>
              <w:spacing w:after="0"/>
              <w:rPr>
                <w:rFonts w:asciiTheme="majorHAnsi" w:hAnsiTheme="majorHAnsi" w:cstheme="majorHAnsi"/>
                <w:bCs/>
              </w:rPr>
            </w:pPr>
          </w:p>
        </w:tc>
      </w:tr>
      <w:tr w:rsidR="00E54FB2" w14:paraId="6B36C975" w14:textId="77777777" w:rsidTr="007522BB">
        <w:trPr>
          <w:trHeight w:val="432"/>
        </w:trPr>
        <w:tc>
          <w:tcPr>
            <w:tcW w:w="6295" w:type="dxa"/>
            <w:vAlign w:val="center"/>
          </w:tcPr>
          <w:p w14:paraId="21859CD3" w14:textId="4E55DC0D" w:rsidR="00E54FB2" w:rsidRDefault="00E54FB2" w:rsidP="009A1589">
            <w:pPr>
              <w:spacing w:after="0"/>
              <w:rPr>
                <w:rFonts w:asciiTheme="majorHAnsi" w:hAnsiTheme="majorHAnsi" w:cstheme="majorHAnsi"/>
                <w:bCs/>
              </w:rPr>
            </w:pPr>
            <w:r>
              <w:rPr>
                <w:rFonts w:asciiTheme="majorHAnsi" w:hAnsiTheme="majorHAnsi" w:cstheme="majorHAnsi"/>
                <w:bCs/>
              </w:rPr>
              <w:t>U17.L5 (applying understanding of probability to games of chance)</w:t>
            </w:r>
          </w:p>
        </w:tc>
        <w:tc>
          <w:tcPr>
            <w:tcW w:w="3600" w:type="dxa"/>
            <w:vAlign w:val="center"/>
          </w:tcPr>
          <w:p w14:paraId="1DDE10CA" w14:textId="77777777" w:rsidR="00E54FB2" w:rsidRPr="00714A76" w:rsidRDefault="00E54FB2" w:rsidP="009A1589">
            <w:pPr>
              <w:spacing w:after="0"/>
              <w:rPr>
                <w:rFonts w:asciiTheme="majorHAnsi" w:hAnsiTheme="majorHAnsi" w:cstheme="majorHAnsi"/>
                <w:bCs/>
              </w:rPr>
            </w:pPr>
          </w:p>
        </w:tc>
      </w:tr>
    </w:tbl>
    <w:p w14:paraId="3F7D87C7" w14:textId="77777777" w:rsidR="007E5861" w:rsidRDefault="007E5861" w:rsidP="00302CCE">
      <w:pPr>
        <w:rPr>
          <w:rFonts w:asciiTheme="majorHAnsi" w:hAnsiTheme="majorHAnsi" w:cstheme="majorHAnsi"/>
          <w:b/>
          <w:bCs/>
        </w:rPr>
      </w:pPr>
    </w:p>
    <w:p w14:paraId="7ACF8130" w14:textId="6152C5DD" w:rsidR="00302CCE" w:rsidRPr="00066131" w:rsidRDefault="00302CCE" w:rsidP="00DF4F3A">
      <w:pPr>
        <w:pStyle w:val="Heading1"/>
      </w:pPr>
      <w:r w:rsidRPr="00066131">
        <w:t>Notes to Teachers:</w:t>
      </w:r>
    </w:p>
    <w:p w14:paraId="059BF88A" w14:textId="02CC38D1" w:rsidR="00302CCE" w:rsidRPr="00066131" w:rsidRDefault="00302CCE" w:rsidP="009A1589">
      <w:pPr>
        <w:pStyle w:val="ListParagraph"/>
        <w:numPr>
          <w:ilvl w:val="0"/>
          <w:numId w:val="2"/>
        </w:numPr>
      </w:pPr>
      <w:r w:rsidRPr="00066131">
        <w:t xml:space="preserve">The entire curriculum is a complete progression. This two-page progression highlights selected lessons related to </w:t>
      </w:r>
      <w:r w:rsidR="00800ADD" w:rsidRPr="00066131">
        <w:t>data and statistics</w:t>
      </w:r>
      <w:r w:rsidRPr="00066131">
        <w:t xml:space="preserve">. </w:t>
      </w:r>
    </w:p>
    <w:p w14:paraId="4B9A8167" w14:textId="515BB88A" w:rsidR="00302CCE" w:rsidRPr="00066131" w:rsidRDefault="00302CCE" w:rsidP="009A1589">
      <w:pPr>
        <w:pStyle w:val="ListParagraph"/>
        <w:numPr>
          <w:ilvl w:val="0"/>
          <w:numId w:val="2"/>
        </w:numPr>
      </w:pPr>
      <w:r w:rsidRPr="00066131">
        <w:t xml:space="preserve">Each CALM lesson builds into the next. Keep this in mind as you seek to use this modified progression. Be sure to read (just below the title of each lesson plan) how this specific lesson connects to previous work in CALM. Recognize that some students may need some additional support to make those connections more concrete, </w:t>
      </w:r>
      <w:r w:rsidR="00105FB9" w:rsidRPr="00066131">
        <w:t>i.e.,</w:t>
      </w:r>
      <w:r w:rsidRPr="00066131">
        <w:t xml:space="preserve"> you may find it useful to review what was previously taught before deciding on how to move forward. Additional practice from other resources in your classroom also may be used.</w:t>
      </w:r>
    </w:p>
    <w:p w14:paraId="016319E6" w14:textId="77777777" w:rsidR="00302CCE" w:rsidRPr="00066131" w:rsidRDefault="00302CCE" w:rsidP="009A1589">
      <w:pPr>
        <w:pStyle w:val="ListParagraph"/>
        <w:numPr>
          <w:ilvl w:val="0"/>
          <w:numId w:val="2"/>
        </w:numPr>
      </w:pPr>
      <w:r w:rsidRPr="00066131">
        <w:t>You may need to provide your own transitions or segues between nonconsecutive lessons and units.</w:t>
      </w:r>
    </w:p>
    <w:p w14:paraId="51E538FD" w14:textId="594C5E99" w:rsidR="00302CCE" w:rsidRPr="00066131" w:rsidRDefault="00302CCE" w:rsidP="009A1589">
      <w:pPr>
        <w:pStyle w:val="ListParagraph"/>
        <w:numPr>
          <w:ilvl w:val="0"/>
          <w:numId w:val="2"/>
        </w:numPr>
      </w:pPr>
      <w:r w:rsidRPr="00066131">
        <w:t>Workforce Application Assessments and Unit Final Assessment Questions are excellent resources for evaluating if your students are ready to move on to the next unit. Even if these materials are not listed in the</w:t>
      </w:r>
      <w:r w:rsidR="00A20FA7" w:rsidRPr="00066131">
        <w:t xml:space="preserve"> above </w:t>
      </w:r>
      <w:r w:rsidRPr="00066131">
        <w:t xml:space="preserve">progression, we encourage you to incorporate them into your class and/or homework time on a regular basis. </w:t>
      </w:r>
    </w:p>
    <w:p w14:paraId="069A47A2" w14:textId="2B02DD79" w:rsidR="00AA4609" w:rsidRPr="00066131" w:rsidRDefault="00302CCE" w:rsidP="009A1589">
      <w:pPr>
        <w:pStyle w:val="ListParagraph"/>
        <w:numPr>
          <w:ilvl w:val="0"/>
          <w:numId w:val="2"/>
        </w:numPr>
      </w:pPr>
      <w:r w:rsidRPr="00066131">
        <w:t>Don’t forget CALM’s motto</w:t>
      </w:r>
      <w:r w:rsidR="002711CE">
        <w:t>:</w:t>
      </w:r>
      <w:r w:rsidRPr="00066131">
        <w:t xml:space="preserve"> Slow down to speed up. Recognize that teaching conceptually takes time to teach and learn but ultimately builds a solid foundation for advancing students through greater content than pure repetition and memorization techniques.</w:t>
      </w:r>
    </w:p>
    <w:sectPr w:rsidR="00AA4609" w:rsidRPr="00066131" w:rsidSect="000A60D4">
      <w:headerReference w:type="default" r:id="rId8"/>
      <w:footerReference w:type="default" r:id="rId9"/>
      <w:headerReference w:type="first" r:id="rId10"/>
      <w:footerReference w:type="first" r:id="rId11"/>
      <w:pgSz w:w="12240" w:h="15840"/>
      <w:pgMar w:top="1440" w:right="1008" w:bottom="1440" w:left="100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296F" w14:textId="77777777" w:rsidR="00F42187" w:rsidRDefault="00F42187" w:rsidP="00CF092C">
      <w:r>
        <w:separator/>
      </w:r>
    </w:p>
  </w:endnote>
  <w:endnote w:type="continuationSeparator" w:id="0">
    <w:p w14:paraId="7581495F" w14:textId="77777777" w:rsidR="00F42187" w:rsidRDefault="00F42187" w:rsidP="00CF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Headings)">
    <w:altName w:val="Calibri"/>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992E" w14:textId="77777777" w:rsidR="000A60D4" w:rsidRDefault="000A60D4" w:rsidP="000A60D4">
    <w:pPr>
      <w:pStyle w:val="Header"/>
      <w:tabs>
        <w:tab w:val="clear" w:pos="4680"/>
        <w:tab w:val="clear" w:pos="9360"/>
        <w:tab w:val="left" w:pos="4470"/>
      </w:tabs>
    </w:pPr>
  </w:p>
  <w:sdt>
    <w:sdtPr>
      <w:rPr>
        <w:sz w:val="18"/>
        <w:szCs w:val="18"/>
      </w:rPr>
      <w:id w:val="-961647412"/>
      <w:docPartObj>
        <w:docPartGallery w:val="Page Numbers (Bottom of Page)"/>
        <w:docPartUnique/>
      </w:docPartObj>
    </w:sdtPr>
    <w:sdtEndPr>
      <w:rPr>
        <w:rFonts w:ascii="Calibri" w:hAnsi="Calibri"/>
      </w:rPr>
    </w:sdtEndPr>
    <w:sdtContent>
      <w:p w14:paraId="0A0C0218" w14:textId="1024827A" w:rsidR="000A60D4" w:rsidRPr="009C4BA0" w:rsidRDefault="000A60D4" w:rsidP="009C4BA0">
        <w:pPr>
          <w:pStyle w:val="Footer"/>
          <w:pBdr>
            <w:top w:val="single" w:sz="4" w:space="1" w:color="auto"/>
          </w:pBdr>
          <w:jc w:val="both"/>
          <w:rPr>
            <w:sz w:val="18"/>
            <w:szCs w:val="18"/>
          </w:rPr>
        </w:pPr>
        <w:r w:rsidRPr="009E3ADA">
          <w:rPr>
            <w:rFonts w:ascii="Calibri" w:hAnsi="Calibri"/>
            <w:sz w:val="18"/>
            <w:szCs w:val="18"/>
          </w:rPr>
          <w:t xml:space="preserve">Adult Numeracy Center at TERC </w:t>
        </w:r>
        <w:r w:rsidRPr="009E3ADA">
          <w:rPr>
            <w:rFonts w:ascii="Calibri" w:hAnsi="Calibri"/>
            <w:sz w:val="18"/>
            <w:szCs w:val="18"/>
          </w:rPr>
          <w:tab/>
        </w:r>
        <w:r>
          <w:rPr>
            <w:rFonts w:ascii="Calibri" w:hAnsi="Calibri"/>
            <w:sz w:val="18"/>
            <w:szCs w:val="18"/>
          </w:rPr>
          <w:t xml:space="preserve">          </w:t>
        </w:r>
        <w:r w:rsidRPr="009E3ADA">
          <w:rPr>
            <w:rFonts w:ascii="Calibri" w:hAnsi="Calibri"/>
            <w:sz w:val="18"/>
            <w:szCs w:val="18"/>
          </w:rPr>
          <w:tab/>
        </w:r>
        <w:r>
          <w:rPr>
            <w:rFonts w:ascii="Calibri" w:hAnsi="Calibri"/>
            <w:sz w:val="18"/>
            <w:szCs w:val="18"/>
          </w:rPr>
          <w:t xml:space="preserve">   </w:t>
        </w:r>
        <w:r>
          <w:rPr>
            <w:rFonts w:ascii="Calibri" w:hAnsi="Calibri"/>
            <w:sz w:val="18"/>
            <w:szCs w:val="18"/>
          </w:rPr>
          <w:tab/>
        </w:r>
        <w:r w:rsidRPr="009E3ADA">
          <w:rPr>
            <w:rFonts w:ascii="Calibri" w:hAnsi="Calibri"/>
            <w:sz w:val="18"/>
            <w:szCs w:val="18"/>
          </w:rPr>
          <w:fldChar w:fldCharType="begin"/>
        </w:r>
        <w:r w:rsidRPr="009E3ADA">
          <w:rPr>
            <w:rFonts w:ascii="Calibri" w:hAnsi="Calibri"/>
            <w:sz w:val="18"/>
            <w:szCs w:val="18"/>
          </w:rPr>
          <w:instrText xml:space="preserve"> PAGE   \* MERGEFORMAT </w:instrText>
        </w:r>
        <w:r w:rsidRPr="009E3ADA">
          <w:rPr>
            <w:rFonts w:ascii="Calibri" w:hAnsi="Calibri"/>
            <w:sz w:val="18"/>
            <w:szCs w:val="18"/>
          </w:rPr>
          <w:fldChar w:fldCharType="separate"/>
        </w:r>
        <w:r>
          <w:rPr>
            <w:rFonts w:ascii="Calibri" w:hAnsi="Calibri"/>
            <w:sz w:val="18"/>
            <w:szCs w:val="18"/>
          </w:rPr>
          <w:t>2</w:t>
        </w:r>
        <w:r w:rsidRPr="009E3ADA">
          <w:rPr>
            <w:rFonts w:ascii="Calibri" w:hAnsi="Calibr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FEF0" w14:textId="77777777" w:rsidR="000A60D4" w:rsidRDefault="000A60D4" w:rsidP="000A60D4">
    <w:pPr>
      <w:pStyle w:val="Header"/>
      <w:tabs>
        <w:tab w:val="clear" w:pos="4680"/>
        <w:tab w:val="clear" w:pos="9360"/>
        <w:tab w:val="left" w:pos="4470"/>
      </w:tabs>
    </w:pPr>
  </w:p>
  <w:sdt>
    <w:sdtPr>
      <w:rPr>
        <w:sz w:val="18"/>
        <w:szCs w:val="18"/>
      </w:rPr>
      <w:id w:val="-881408935"/>
      <w:docPartObj>
        <w:docPartGallery w:val="Page Numbers (Bottom of Page)"/>
        <w:docPartUnique/>
      </w:docPartObj>
    </w:sdtPr>
    <w:sdtEndPr>
      <w:rPr>
        <w:rFonts w:ascii="Calibri" w:hAnsi="Calibri"/>
      </w:rPr>
    </w:sdtEndPr>
    <w:sdtContent>
      <w:p w14:paraId="7B29FBD3" w14:textId="77777777" w:rsidR="000A60D4" w:rsidRDefault="000A60D4" w:rsidP="000A60D4">
        <w:pPr>
          <w:pStyle w:val="Footer"/>
          <w:ind w:firstLine="720"/>
          <w:jc w:val="both"/>
          <w:rPr>
            <w:sz w:val="18"/>
            <w:szCs w:val="18"/>
          </w:rPr>
        </w:pPr>
        <w:r>
          <w:rPr>
            <w:noProof/>
            <w:sz w:val="18"/>
            <w:szCs w:val="18"/>
          </w:rPr>
          <mc:AlternateContent>
            <mc:Choice Requires="wps">
              <w:drawing>
                <wp:anchor distT="0" distB="0" distL="114300" distR="114300" simplePos="0" relativeHeight="251659264" behindDoc="0" locked="0" layoutInCell="1" allowOverlap="1" wp14:anchorId="1041A623" wp14:editId="6BECA33B">
                  <wp:simplePos x="0" y="0"/>
                  <wp:positionH relativeFrom="column">
                    <wp:posOffset>-38735</wp:posOffset>
                  </wp:positionH>
                  <wp:positionV relativeFrom="paragraph">
                    <wp:posOffset>50165</wp:posOffset>
                  </wp:positionV>
                  <wp:extent cx="6492240" cy="2540"/>
                  <wp:effectExtent l="0" t="0" r="35560" b="4826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240" cy="254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1338A"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3.95pt" to="508.15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" strokecolor="#40a7c2 [3048]"/>
              </w:pict>
            </mc:Fallback>
          </mc:AlternateContent>
        </w:r>
      </w:p>
      <w:p w14:paraId="19DF0176" w14:textId="707C573A" w:rsidR="000A60D4" w:rsidRPr="000A60D4" w:rsidRDefault="000A60D4">
        <w:pPr>
          <w:pStyle w:val="Footer"/>
          <w:rPr>
            <w:rFonts w:ascii="Calibri" w:hAnsi="Calibri"/>
            <w:sz w:val="18"/>
            <w:szCs w:val="18"/>
          </w:rPr>
        </w:pPr>
        <w:r>
          <w:rPr>
            <w:rFonts w:ascii="Calibri" w:hAnsi="Calibri"/>
            <w:sz w:val="18"/>
            <w:szCs w:val="18"/>
          </w:rPr>
          <w:t xml:space="preserve">© </w:t>
        </w:r>
        <w:r w:rsidRPr="009E3ADA">
          <w:rPr>
            <w:rFonts w:ascii="Calibri" w:hAnsi="Calibri"/>
            <w:sz w:val="18"/>
            <w:szCs w:val="18"/>
          </w:rPr>
          <w:t xml:space="preserve">Adult Numeracy Center at TERC </w:t>
        </w:r>
        <w:r w:rsidRPr="009E3ADA">
          <w:rPr>
            <w:rFonts w:ascii="Calibri" w:hAnsi="Calibri"/>
            <w:sz w:val="18"/>
            <w:szCs w:val="18"/>
          </w:rPr>
          <w:tab/>
        </w:r>
        <w:r>
          <w:rPr>
            <w:rFonts w:ascii="Calibri" w:hAnsi="Calibri"/>
            <w:sz w:val="18"/>
            <w:szCs w:val="18"/>
          </w:rPr>
          <w:t xml:space="preserve">          </w:t>
        </w:r>
        <w:r w:rsidRPr="009E3ADA">
          <w:rPr>
            <w:rFonts w:ascii="Calibri" w:hAnsi="Calibri"/>
            <w:sz w:val="18"/>
            <w:szCs w:val="18"/>
          </w:rPr>
          <w:tab/>
        </w:r>
        <w:r>
          <w:rPr>
            <w:rFonts w:ascii="Calibri" w:hAnsi="Calibri"/>
            <w:sz w:val="18"/>
            <w:szCs w:val="18"/>
          </w:rPr>
          <w:t xml:space="preserve">   </w:t>
        </w:r>
        <w:r>
          <w:rPr>
            <w:rFonts w:ascii="Calibri" w:hAnsi="Calibri"/>
            <w:sz w:val="18"/>
            <w:szCs w:val="18"/>
          </w:rPr>
          <w:tab/>
        </w:r>
        <w:r w:rsidRPr="009E3ADA">
          <w:rPr>
            <w:rFonts w:ascii="Calibri" w:hAnsi="Calibri"/>
            <w:sz w:val="18"/>
            <w:szCs w:val="18"/>
          </w:rPr>
          <w:fldChar w:fldCharType="begin"/>
        </w:r>
        <w:r w:rsidRPr="009E3ADA">
          <w:rPr>
            <w:rFonts w:ascii="Calibri" w:hAnsi="Calibri"/>
            <w:sz w:val="18"/>
            <w:szCs w:val="18"/>
          </w:rPr>
          <w:instrText xml:space="preserve"> PAGE   \* MERGEFORMAT </w:instrText>
        </w:r>
        <w:r w:rsidRPr="009E3ADA">
          <w:rPr>
            <w:rFonts w:ascii="Calibri" w:hAnsi="Calibri"/>
            <w:sz w:val="18"/>
            <w:szCs w:val="18"/>
          </w:rPr>
          <w:fldChar w:fldCharType="separate"/>
        </w:r>
        <w:r>
          <w:rPr>
            <w:rFonts w:ascii="Calibri" w:hAnsi="Calibri"/>
            <w:sz w:val="18"/>
            <w:szCs w:val="18"/>
          </w:rPr>
          <w:t>2</w:t>
        </w:r>
        <w:r w:rsidRPr="009E3ADA">
          <w:rPr>
            <w:rFonts w:ascii="Calibri" w:hAnsi="Calibr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5F75" w14:textId="77777777" w:rsidR="00F42187" w:rsidRDefault="00F42187" w:rsidP="00CF092C">
      <w:r>
        <w:separator/>
      </w:r>
    </w:p>
  </w:footnote>
  <w:footnote w:type="continuationSeparator" w:id="0">
    <w:p w14:paraId="2BABA7D6" w14:textId="77777777" w:rsidR="00F42187" w:rsidRDefault="00F42187" w:rsidP="00CF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7B39" w14:textId="652B68AD" w:rsidR="000A60D4" w:rsidRPr="009C4BA0" w:rsidRDefault="000A60D4" w:rsidP="009C4BA0">
    <w:pPr>
      <w:pStyle w:val="Title"/>
    </w:pPr>
    <w:r w:rsidRPr="009C4BA0">
      <w:t xml:space="preserve">DATA and STATISTICS </w:t>
    </w:r>
    <w:r w:rsidR="007D1E75" w:rsidRPr="009C4BA0">
      <w:t xml:space="preserve">DEVELOPMENTAL </w:t>
    </w:r>
    <w:r w:rsidRPr="009C4BA0">
      <w:t>PROGRESSION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8E05" w14:textId="7053CAEB" w:rsidR="008D1E89" w:rsidRPr="00CF092C" w:rsidRDefault="00B5193B" w:rsidP="008D1E89">
    <w:pPr>
      <w:pStyle w:val="Header"/>
      <w:jc w:val="center"/>
      <w:rPr>
        <w:rFonts w:asciiTheme="majorHAnsi" w:hAnsiTheme="majorHAnsi" w:cstheme="majorHAnsi"/>
        <w:b/>
        <w:bCs/>
        <w:i/>
        <w:iCs/>
        <w:color w:val="548DD4" w:themeColor="text2" w:themeTint="99"/>
        <w:sz w:val="32"/>
        <w:szCs w:val="32"/>
      </w:rPr>
    </w:pPr>
    <w:r>
      <w:rPr>
        <w:rFonts w:asciiTheme="majorHAnsi" w:hAnsiTheme="majorHAnsi" w:cstheme="majorHAnsi"/>
        <w:b/>
        <w:bCs/>
        <w:i/>
        <w:iCs/>
        <w:color w:val="548DD4" w:themeColor="text2" w:themeTint="99"/>
        <w:sz w:val="32"/>
        <w:szCs w:val="32"/>
      </w:rPr>
      <w:t xml:space="preserve">DATA and STATISTICS </w:t>
    </w:r>
    <w:r w:rsidR="008D1E89" w:rsidRPr="00CF092C">
      <w:rPr>
        <w:rFonts w:asciiTheme="majorHAnsi" w:hAnsiTheme="majorHAnsi" w:cstheme="majorHAnsi"/>
        <w:b/>
        <w:bCs/>
        <w:i/>
        <w:iCs/>
        <w:color w:val="548DD4" w:themeColor="text2" w:themeTint="99"/>
        <w:sz w:val="32"/>
        <w:szCs w:val="32"/>
      </w:rPr>
      <w:t>PROGRESSION</w:t>
    </w:r>
    <w:bookmarkStart w:id="0" w:name="_Hlk15981532"/>
    <w:r w:rsidR="002E77D8">
      <w:rPr>
        <w:rFonts w:asciiTheme="majorHAnsi" w:hAnsiTheme="majorHAnsi" w:cstheme="majorHAnsi"/>
        <w:b/>
        <w:bCs/>
        <w:i/>
        <w:iCs/>
        <w:color w:val="548DD4" w:themeColor="text2" w:themeTint="99"/>
        <w:sz w:val="32"/>
        <w:szCs w:val="32"/>
      </w:rPr>
      <w:t>_v</w:t>
    </w:r>
    <w:bookmarkEnd w:id="0"/>
    <w:r>
      <w:rPr>
        <w:rFonts w:asciiTheme="majorHAnsi" w:hAnsiTheme="majorHAnsi" w:cstheme="majorHAnsi"/>
        <w:b/>
        <w:bCs/>
        <w:i/>
        <w:iCs/>
        <w:color w:val="548DD4" w:themeColor="text2" w:themeTint="99"/>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E60"/>
    <w:multiLevelType w:val="hybridMultilevel"/>
    <w:tmpl w:val="05DA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4390C"/>
    <w:multiLevelType w:val="multilevel"/>
    <w:tmpl w:val="9B78E76A"/>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8383974">
    <w:abstractNumId w:val="1"/>
  </w:num>
  <w:num w:numId="2" w16cid:durableId="17184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A"/>
    <w:rsid w:val="000328C9"/>
    <w:rsid w:val="00033DB3"/>
    <w:rsid w:val="00040466"/>
    <w:rsid w:val="00063CC4"/>
    <w:rsid w:val="00066131"/>
    <w:rsid w:val="000A2783"/>
    <w:rsid w:val="000A60D4"/>
    <w:rsid w:val="000B16DF"/>
    <w:rsid w:val="000B305A"/>
    <w:rsid w:val="000C341B"/>
    <w:rsid w:val="000D7902"/>
    <w:rsid w:val="000F3E4A"/>
    <w:rsid w:val="00105FB9"/>
    <w:rsid w:val="00165950"/>
    <w:rsid w:val="00192344"/>
    <w:rsid w:val="001A1F4D"/>
    <w:rsid w:val="001D7429"/>
    <w:rsid w:val="001E6548"/>
    <w:rsid w:val="001F748F"/>
    <w:rsid w:val="002074D3"/>
    <w:rsid w:val="00220367"/>
    <w:rsid w:val="002275B0"/>
    <w:rsid w:val="002711CE"/>
    <w:rsid w:val="002718C4"/>
    <w:rsid w:val="002E2D24"/>
    <w:rsid w:val="002E77D8"/>
    <w:rsid w:val="002F5DC6"/>
    <w:rsid w:val="00302CCE"/>
    <w:rsid w:val="003E2685"/>
    <w:rsid w:val="003F2484"/>
    <w:rsid w:val="0040734D"/>
    <w:rsid w:val="00414436"/>
    <w:rsid w:val="00434A5E"/>
    <w:rsid w:val="00460B40"/>
    <w:rsid w:val="0048364A"/>
    <w:rsid w:val="00491FC0"/>
    <w:rsid w:val="00494AB8"/>
    <w:rsid w:val="0049767D"/>
    <w:rsid w:val="004A6051"/>
    <w:rsid w:val="004B2D95"/>
    <w:rsid w:val="004D42A0"/>
    <w:rsid w:val="004D4DBC"/>
    <w:rsid w:val="005263FA"/>
    <w:rsid w:val="00550A0A"/>
    <w:rsid w:val="00556C80"/>
    <w:rsid w:val="00572805"/>
    <w:rsid w:val="005C1AB6"/>
    <w:rsid w:val="005E499F"/>
    <w:rsid w:val="005F1B70"/>
    <w:rsid w:val="00624C2D"/>
    <w:rsid w:val="00643444"/>
    <w:rsid w:val="00651E79"/>
    <w:rsid w:val="00663555"/>
    <w:rsid w:val="006E037C"/>
    <w:rsid w:val="006E07F3"/>
    <w:rsid w:val="006E65EC"/>
    <w:rsid w:val="006F6335"/>
    <w:rsid w:val="00714A76"/>
    <w:rsid w:val="00726574"/>
    <w:rsid w:val="007522BB"/>
    <w:rsid w:val="00771C0C"/>
    <w:rsid w:val="007A0A29"/>
    <w:rsid w:val="007A14AB"/>
    <w:rsid w:val="007B4422"/>
    <w:rsid w:val="007D1E75"/>
    <w:rsid w:val="007E5861"/>
    <w:rsid w:val="00800ADD"/>
    <w:rsid w:val="00817FDF"/>
    <w:rsid w:val="00851ABC"/>
    <w:rsid w:val="0085456E"/>
    <w:rsid w:val="00865898"/>
    <w:rsid w:val="008723D0"/>
    <w:rsid w:val="00873350"/>
    <w:rsid w:val="00880D60"/>
    <w:rsid w:val="008B398B"/>
    <w:rsid w:val="008D1E89"/>
    <w:rsid w:val="009A1589"/>
    <w:rsid w:val="009C4BA0"/>
    <w:rsid w:val="00A007D5"/>
    <w:rsid w:val="00A20FA7"/>
    <w:rsid w:val="00A36225"/>
    <w:rsid w:val="00A41FD7"/>
    <w:rsid w:val="00A50BB5"/>
    <w:rsid w:val="00A6028E"/>
    <w:rsid w:val="00A61E46"/>
    <w:rsid w:val="00A7175A"/>
    <w:rsid w:val="00A85091"/>
    <w:rsid w:val="00AA4609"/>
    <w:rsid w:val="00AA5748"/>
    <w:rsid w:val="00B253D1"/>
    <w:rsid w:val="00B5193B"/>
    <w:rsid w:val="00B54577"/>
    <w:rsid w:val="00B726AF"/>
    <w:rsid w:val="00B87ACD"/>
    <w:rsid w:val="00BA0D28"/>
    <w:rsid w:val="00BB372E"/>
    <w:rsid w:val="00C10A28"/>
    <w:rsid w:val="00C12878"/>
    <w:rsid w:val="00C30D90"/>
    <w:rsid w:val="00CA317C"/>
    <w:rsid w:val="00CA7D21"/>
    <w:rsid w:val="00CB34AC"/>
    <w:rsid w:val="00CC5B43"/>
    <w:rsid w:val="00CF092C"/>
    <w:rsid w:val="00D14783"/>
    <w:rsid w:val="00D9312F"/>
    <w:rsid w:val="00D956D8"/>
    <w:rsid w:val="00D95998"/>
    <w:rsid w:val="00DB6BED"/>
    <w:rsid w:val="00DC3324"/>
    <w:rsid w:val="00DE6F42"/>
    <w:rsid w:val="00DF4F3A"/>
    <w:rsid w:val="00E54FB2"/>
    <w:rsid w:val="00EC27CB"/>
    <w:rsid w:val="00EE7892"/>
    <w:rsid w:val="00F10132"/>
    <w:rsid w:val="00F13234"/>
    <w:rsid w:val="00F42187"/>
    <w:rsid w:val="00FA32FA"/>
    <w:rsid w:val="00FB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3251"/>
  <w15:docId w15:val="{2E42F68D-6F2C-40F7-BF44-1AC3A7E5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89"/>
    <w:pPr>
      <w:spacing w:after="120" w:line="240" w:lineRule="auto"/>
    </w:pPr>
  </w:style>
  <w:style w:type="paragraph" w:styleId="Heading1">
    <w:name w:val="heading 1"/>
    <w:basedOn w:val="Normal"/>
    <w:next w:val="Normal"/>
    <w:autoRedefine/>
    <w:uiPriority w:val="9"/>
    <w:qFormat/>
    <w:rsid w:val="00DF4F3A"/>
    <w:pPr>
      <w:outlineLvl w:val="0"/>
    </w:pPr>
    <w:rPr>
      <w:rFonts w:asciiTheme="majorHAnsi" w:hAnsiTheme="majorHAnsi" w:cs="Calibri (Headings)"/>
      <w:b/>
      <w:bCs/>
      <w:caps/>
      <w:sz w:val="24"/>
    </w:rPr>
  </w:style>
  <w:style w:type="paragraph" w:styleId="Heading2">
    <w:name w:val="heading 2"/>
    <w:basedOn w:val="Normal"/>
    <w:next w:val="Normal"/>
    <w:uiPriority w:val="9"/>
    <w:semiHidden/>
    <w:unhideWhenUsed/>
    <w:qFormat/>
    <w:pPr>
      <w:keepNext/>
      <w:keepLines/>
      <w:spacing w:before="36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uiPriority w:val="10"/>
    <w:qFormat/>
    <w:rsid w:val="009C4BA0"/>
    <w:pPr>
      <w:jc w:val="center"/>
    </w:pPr>
    <w:rPr>
      <w:rFonts w:asciiTheme="majorHAnsi" w:hAnsiTheme="majorHAnsi" w:cstheme="majorHAnsi"/>
      <w:b/>
      <w:bCs/>
      <w:color w:val="548DD4" w:themeColor="text2" w:themeTint="99"/>
      <w:sz w:val="32"/>
      <w:szCs w:val="3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IntenseReference">
    <w:name w:val="Intense Reference"/>
    <w:basedOn w:val="DefaultParagraphFont"/>
    <w:uiPriority w:val="32"/>
    <w:qFormat/>
    <w:rsid w:val="00714A76"/>
    <w:rPr>
      <w:b/>
      <w:bCs/>
      <w:smallCaps/>
      <w:color w:val="4F81BD" w:themeColor="accent1"/>
      <w:spacing w:val="5"/>
    </w:rPr>
  </w:style>
  <w:style w:type="character" w:styleId="CommentReference">
    <w:name w:val="annotation reference"/>
    <w:basedOn w:val="DefaultParagraphFont"/>
    <w:uiPriority w:val="99"/>
    <w:semiHidden/>
    <w:unhideWhenUsed/>
    <w:rsid w:val="002275B0"/>
    <w:rPr>
      <w:sz w:val="16"/>
      <w:szCs w:val="16"/>
    </w:rPr>
  </w:style>
  <w:style w:type="paragraph" w:styleId="CommentText">
    <w:name w:val="annotation text"/>
    <w:basedOn w:val="Normal"/>
    <w:link w:val="CommentTextChar"/>
    <w:uiPriority w:val="99"/>
    <w:semiHidden/>
    <w:unhideWhenUsed/>
    <w:rsid w:val="002275B0"/>
    <w:rPr>
      <w:sz w:val="20"/>
      <w:szCs w:val="20"/>
    </w:rPr>
  </w:style>
  <w:style w:type="character" w:customStyle="1" w:styleId="CommentTextChar">
    <w:name w:val="Comment Text Char"/>
    <w:basedOn w:val="DefaultParagraphFont"/>
    <w:link w:val="CommentText"/>
    <w:uiPriority w:val="99"/>
    <w:semiHidden/>
    <w:rsid w:val="002275B0"/>
    <w:rPr>
      <w:sz w:val="20"/>
      <w:szCs w:val="20"/>
    </w:rPr>
  </w:style>
  <w:style w:type="paragraph" w:styleId="CommentSubject">
    <w:name w:val="annotation subject"/>
    <w:basedOn w:val="CommentText"/>
    <w:next w:val="CommentText"/>
    <w:link w:val="CommentSubjectChar"/>
    <w:uiPriority w:val="99"/>
    <w:semiHidden/>
    <w:unhideWhenUsed/>
    <w:rsid w:val="002275B0"/>
    <w:rPr>
      <w:b/>
      <w:bCs/>
    </w:rPr>
  </w:style>
  <w:style w:type="character" w:customStyle="1" w:styleId="CommentSubjectChar">
    <w:name w:val="Comment Subject Char"/>
    <w:basedOn w:val="CommentTextChar"/>
    <w:link w:val="CommentSubject"/>
    <w:uiPriority w:val="99"/>
    <w:semiHidden/>
    <w:rsid w:val="002275B0"/>
    <w:rPr>
      <w:b/>
      <w:bCs/>
      <w:sz w:val="20"/>
      <w:szCs w:val="20"/>
    </w:rPr>
  </w:style>
  <w:style w:type="paragraph" w:styleId="BalloonText">
    <w:name w:val="Balloon Text"/>
    <w:basedOn w:val="Normal"/>
    <w:link w:val="BalloonTextChar"/>
    <w:uiPriority w:val="99"/>
    <w:semiHidden/>
    <w:unhideWhenUsed/>
    <w:rsid w:val="002275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5B0"/>
    <w:rPr>
      <w:rFonts w:ascii="Segoe UI" w:hAnsi="Segoe UI" w:cs="Segoe UI"/>
      <w:sz w:val="18"/>
      <w:szCs w:val="18"/>
    </w:rPr>
  </w:style>
  <w:style w:type="paragraph" w:styleId="ListParagraph">
    <w:name w:val="List Paragraph"/>
    <w:basedOn w:val="Normal"/>
    <w:uiPriority w:val="34"/>
    <w:qFormat/>
    <w:rsid w:val="009A1589"/>
    <w:pPr>
      <w:numPr>
        <w:numId w:val="1"/>
      </w:numPr>
    </w:pPr>
    <w:rPr>
      <w:rFonts w:asciiTheme="majorHAnsi" w:hAnsiTheme="majorHAnsi" w:cstheme="majorHAnsi"/>
    </w:rPr>
  </w:style>
  <w:style w:type="paragraph" w:styleId="Header">
    <w:name w:val="header"/>
    <w:basedOn w:val="Normal"/>
    <w:link w:val="HeaderChar"/>
    <w:uiPriority w:val="99"/>
    <w:unhideWhenUsed/>
    <w:rsid w:val="00CF092C"/>
    <w:pPr>
      <w:tabs>
        <w:tab w:val="center" w:pos="4680"/>
        <w:tab w:val="right" w:pos="9360"/>
      </w:tabs>
    </w:pPr>
  </w:style>
  <w:style w:type="character" w:customStyle="1" w:styleId="HeaderChar">
    <w:name w:val="Header Char"/>
    <w:basedOn w:val="DefaultParagraphFont"/>
    <w:link w:val="Header"/>
    <w:uiPriority w:val="99"/>
    <w:rsid w:val="00CF092C"/>
  </w:style>
  <w:style w:type="paragraph" w:styleId="Footer">
    <w:name w:val="footer"/>
    <w:basedOn w:val="Normal"/>
    <w:link w:val="FooterChar"/>
    <w:uiPriority w:val="99"/>
    <w:unhideWhenUsed/>
    <w:rsid w:val="00CF092C"/>
    <w:pPr>
      <w:tabs>
        <w:tab w:val="center" w:pos="4680"/>
        <w:tab w:val="right" w:pos="9360"/>
      </w:tabs>
    </w:pPr>
  </w:style>
  <w:style w:type="character" w:customStyle="1" w:styleId="FooterChar">
    <w:name w:val="Footer Char"/>
    <w:basedOn w:val="DefaultParagraphFont"/>
    <w:link w:val="Footer"/>
    <w:uiPriority w:val="99"/>
    <w:rsid w:val="00CF092C"/>
  </w:style>
  <w:style w:type="table" w:styleId="TableGrid">
    <w:name w:val="Table Grid"/>
    <w:basedOn w:val="TableNormal"/>
    <w:uiPriority w:val="39"/>
    <w:rsid w:val="00CA7D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531</Words>
  <Characters>3154</Characters>
  <Application>Microsoft Office Word</Application>
  <DocSecurity>0</DocSecurity>
  <Lines>98</Lines>
  <Paragraphs>62</Paragraphs>
  <ScaleCrop>false</ScaleCrop>
  <HeadingPairs>
    <vt:vector size="2" baseType="variant">
      <vt:variant>
        <vt:lpstr>Title</vt:lpstr>
      </vt:variant>
      <vt:variant>
        <vt:i4>1</vt:i4>
      </vt:variant>
    </vt:vector>
  </HeadingPairs>
  <TitlesOfParts>
    <vt:vector size="1" baseType="lpstr">
      <vt:lpstr>DATA and STATISTICS DEVELOPMENTAL PROGRESSION</vt:lpstr>
    </vt:vector>
  </TitlesOfParts>
  <Manager/>
  <Company/>
  <LinksUpToDate>false</LinksUpToDate>
  <CharactersWithSpaces>3623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and STATISTICS DEVELOPMENTAL PROGRESSION</dc:title>
  <dc:subject/>
  <dc:creator>Heidi Schuler</dc:creator>
  <cp:keywords/>
  <dc:description/>
  <cp:lastModifiedBy>Sherry Soares</cp:lastModifiedBy>
  <cp:revision>10</cp:revision>
  <cp:lastPrinted>2019-08-15T15:29:00Z</cp:lastPrinted>
  <dcterms:created xsi:type="dcterms:W3CDTF">2022-02-10T23:42:00Z</dcterms:created>
  <dcterms:modified xsi:type="dcterms:W3CDTF">2025-10-07T21:33:00Z</dcterms:modified>
  <cp:category/>
</cp:coreProperties>
</file>