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E39" w14:textId="77777777" w:rsidR="009211DE" w:rsidRDefault="009211DE" w:rsidP="009211DE"/>
    <w:p w14:paraId="2D88981B" w14:textId="1DEC77E8" w:rsidR="00B96128" w:rsidRPr="009211DE" w:rsidRDefault="009211DE" w:rsidP="009211DE">
      <w:r>
        <w:t>b</w:t>
      </w:r>
      <w:r w:rsidR="00B96128" w:rsidRPr="009211DE">
        <w:t>y Donna Curry</w:t>
      </w:r>
    </w:p>
    <w:p w14:paraId="4018A837" w14:textId="5D3DF90F" w:rsidR="00094511" w:rsidRPr="009211DE" w:rsidRDefault="00642A49" w:rsidP="009211DE">
      <w:r w:rsidRPr="009211DE">
        <w:t xml:space="preserve">The </w:t>
      </w:r>
      <w:r w:rsidR="00D720F8" w:rsidRPr="009211DE">
        <w:t>"</w:t>
      </w:r>
      <w:r w:rsidRPr="009211DE">
        <w:t>D</w:t>
      </w:r>
      <w:r w:rsidR="00D720F8" w:rsidRPr="009211DE">
        <w:t>"</w:t>
      </w:r>
      <w:r w:rsidRPr="009211DE">
        <w:t xml:space="preserve"> in LD does not stand for </w:t>
      </w:r>
      <w:r w:rsidR="007740A5" w:rsidRPr="009211DE">
        <w:t xml:space="preserve">Deficit. </w:t>
      </w:r>
      <w:r w:rsidRPr="009211DE">
        <w:t>Therefore, w</w:t>
      </w:r>
      <w:r w:rsidR="007740A5" w:rsidRPr="009211DE">
        <w:t>e should not think of students who learn differently as being defici</w:t>
      </w:r>
      <w:r w:rsidR="00313905" w:rsidRPr="009211DE">
        <w:t>ent</w:t>
      </w:r>
      <w:r w:rsidR="00D720F8" w:rsidRPr="009211DE">
        <w:t xml:space="preserve"> in some way</w:t>
      </w:r>
      <w:r w:rsidR="007740A5" w:rsidRPr="009211DE">
        <w:t xml:space="preserve">, although that is often how they have been treated. </w:t>
      </w:r>
      <w:r w:rsidR="00FF0C6B" w:rsidRPr="009211DE">
        <w:t xml:space="preserve"> In fact, even the word </w:t>
      </w:r>
      <w:r w:rsidR="00D720F8" w:rsidRPr="009211DE">
        <w:t>"</w:t>
      </w:r>
      <w:r w:rsidR="00FF0C6B" w:rsidRPr="009211DE">
        <w:t>disabilit</w:t>
      </w:r>
      <w:r w:rsidR="00F50491" w:rsidRPr="009211DE">
        <w:t>y</w:t>
      </w:r>
      <w:r w:rsidR="00D720F8" w:rsidRPr="009211DE">
        <w:t>"</w:t>
      </w:r>
      <w:r w:rsidR="00FF0C6B" w:rsidRPr="009211DE">
        <w:t xml:space="preserve"> suggest</w:t>
      </w:r>
      <w:r w:rsidR="000B0923" w:rsidRPr="009211DE">
        <w:t>s</w:t>
      </w:r>
      <w:r w:rsidR="00FF0C6B" w:rsidRPr="009211DE">
        <w:t xml:space="preserve"> that someone is </w:t>
      </w:r>
      <w:r w:rsidR="000B0923" w:rsidRPr="009211DE">
        <w:t>unable to learn or that he cannot learn what other students can. The reality is that these students can learn; they just do so in ways that are different from the mainstream</w:t>
      </w:r>
      <w:r w:rsidR="00527899" w:rsidRPr="009211DE">
        <w:t>.</w:t>
      </w:r>
      <w:r w:rsidR="00FF0C6B" w:rsidRPr="009211DE">
        <w:t xml:space="preserve"> </w:t>
      </w:r>
      <w:r w:rsidR="00094511" w:rsidRPr="009211DE">
        <w:t xml:space="preserve">In </w:t>
      </w:r>
      <w:r w:rsidR="00093264" w:rsidRPr="009211DE">
        <w:t>actuality</w:t>
      </w:r>
      <w:r w:rsidR="00094511" w:rsidRPr="009211DE">
        <w:t xml:space="preserve">, each of us learns differently, depending on the subject, the way the material is presented, </w:t>
      </w:r>
      <w:r w:rsidR="0075498B" w:rsidRPr="009211DE">
        <w:t xml:space="preserve">our own personal experiences, </w:t>
      </w:r>
      <w:r w:rsidR="00D720F8" w:rsidRPr="009211DE">
        <w:t>and</w:t>
      </w:r>
      <w:r w:rsidR="00094511" w:rsidRPr="009211DE">
        <w:t xml:space="preserve"> many other variables. Many of our adult learners that are suspected of </w:t>
      </w:r>
      <w:r w:rsidR="00E57639" w:rsidRPr="009211DE">
        <w:t xml:space="preserve">having </w:t>
      </w:r>
      <w:r w:rsidR="00094511" w:rsidRPr="009211DE">
        <w:t>learning disab</w:t>
      </w:r>
      <w:r w:rsidR="00E57639" w:rsidRPr="009211DE">
        <w:t>ilities</w:t>
      </w:r>
      <w:r w:rsidR="00094511" w:rsidRPr="009211DE">
        <w:t xml:space="preserve"> may have had poor math experiences that get in the way of efficiently learning in our classes.</w:t>
      </w:r>
    </w:p>
    <w:p w14:paraId="7CFA8699" w14:textId="559B7CD0" w:rsidR="004027CB" w:rsidRPr="009211DE" w:rsidRDefault="004B4527" w:rsidP="009211DE">
      <w:r w:rsidRPr="009211DE">
        <w:t xml:space="preserve">No matter how </w:t>
      </w:r>
      <w:r w:rsidR="0075498B" w:rsidRPr="009211DE">
        <w:t>our students</w:t>
      </w:r>
      <w:r w:rsidRPr="009211DE">
        <w:t xml:space="preserve"> learn, or what baggage </w:t>
      </w:r>
      <w:r w:rsidR="0075498B" w:rsidRPr="009211DE">
        <w:t>they</w:t>
      </w:r>
      <w:r w:rsidRPr="009211DE">
        <w:t xml:space="preserve"> bring with </w:t>
      </w:r>
      <w:r w:rsidR="0075498B" w:rsidRPr="009211DE">
        <w:t>them</w:t>
      </w:r>
      <w:r w:rsidRPr="009211DE">
        <w:t xml:space="preserve"> to our adult education classroom, </w:t>
      </w:r>
      <w:r w:rsidR="00093264" w:rsidRPr="009211DE">
        <w:t>the</w:t>
      </w:r>
      <w:r w:rsidRPr="009211DE">
        <w:t xml:space="preserve"> important </w:t>
      </w:r>
      <w:r w:rsidR="00093264" w:rsidRPr="009211DE">
        <w:t xml:space="preserve">thing </w:t>
      </w:r>
      <w:r w:rsidRPr="009211DE">
        <w:t xml:space="preserve">is that everyone </w:t>
      </w:r>
      <w:r w:rsidR="001C6CE0" w:rsidRPr="009211DE">
        <w:t>should have the opportunity to receive a high quality education</w:t>
      </w:r>
      <w:r w:rsidRPr="009211DE">
        <w:t>.</w:t>
      </w:r>
      <w:r w:rsidR="00527899" w:rsidRPr="009211DE">
        <w:t xml:space="preserve"> </w:t>
      </w:r>
      <w:r w:rsidR="0075498B" w:rsidRPr="009211DE">
        <w:t>According to the National Council of Teachers of Mathematics (NCTM), one of the six major guiding principles</w:t>
      </w:r>
      <w:r w:rsidR="000B0923" w:rsidRPr="009211DE">
        <w:t xml:space="preserve"> for school mathematics</w:t>
      </w:r>
      <w:r w:rsidR="0075498B" w:rsidRPr="009211DE">
        <w:t xml:space="preserve"> is access and equity: </w:t>
      </w:r>
      <w:r w:rsidR="000B0923" w:rsidRPr="009211DE">
        <w:t>“</w:t>
      </w:r>
      <w:r w:rsidR="0075498B" w:rsidRPr="009211DE">
        <w:t>An excellent mathematics program requires that all students have access to a high-quality mathematics curriculum, effective teaching and learning, high expectations, and the support and resources needed to maximize their learning potential.</w:t>
      </w:r>
      <w:r w:rsidR="000B0923" w:rsidRPr="009211DE">
        <w:t>”</w:t>
      </w:r>
      <w:r w:rsidR="0075498B" w:rsidRPr="009211DE">
        <w:t xml:space="preserve"> [p. 5] </w:t>
      </w:r>
    </w:p>
    <w:p w14:paraId="0497BD85" w14:textId="49102DE0" w:rsidR="005D2AA4" w:rsidRPr="009211DE" w:rsidRDefault="00EF5EEA" w:rsidP="009211DE">
      <w:r w:rsidRPr="009211DE">
        <w:t>How do we make sure we are being equitable with all of our students? According to the National Research Council</w:t>
      </w:r>
      <w:r w:rsidR="0055090E" w:rsidRPr="009211DE">
        <w:t xml:space="preserve"> (2001)</w:t>
      </w:r>
      <w:r w:rsidRPr="009211DE">
        <w:t xml:space="preserve">, </w:t>
      </w:r>
      <w:r w:rsidR="0075498B" w:rsidRPr="009211DE">
        <w:t>“It is in the best interest of special-needs children to assume that the following principles apply to all children: (a) learning with understanding involves connecting and organizing knowledge; (b) learning builds on what children already know; and (c) formal school instruction should take advantage of children’s informal everyday knowledge of mathematics</w:t>
      </w:r>
      <w:r w:rsidRPr="009211DE">
        <w:t xml:space="preserve">… </w:t>
      </w:r>
      <w:r w:rsidR="0075498B" w:rsidRPr="009211DE">
        <w:t>learning difficulties among special-needs children stem largely from instruction that violates one or more of these principles. Common mistakes in their instruction include (a) not assessing, fostering, or building on their informal knowledge; (</w:t>
      </w:r>
      <w:r w:rsidR="001E33F4" w:rsidRPr="009211DE">
        <w:t>b</w:t>
      </w:r>
      <w:r w:rsidR="0075498B" w:rsidRPr="009211DE">
        <w:t>) overly abstract instruction that proceeds too quickly; and (c) instruction that relies on</w:t>
      </w:r>
      <w:r w:rsidR="0055090E" w:rsidRPr="009211DE">
        <w:t xml:space="preserve"> memorizing mathematics by rote</w:t>
      </w:r>
      <w:r w:rsidR="0075498B" w:rsidRPr="009211DE">
        <w:t>” [p</w:t>
      </w:r>
      <w:r w:rsidRPr="009211DE">
        <w:t xml:space="preserve">. </w:t>
      </w:r>
      <w:r w:rsidR="0075498B" w:rsidRPr="009211DE">
        <w:t>342]</w:t>
      </w:r>
      <w:r w:rsidR="0055090E" w:rsidRPr="009211DE">
        <w:t>.</w:t>
      </w:r>
      <w:r w:rsidR="005D2AA4" w:rsidRPr="009211DE">
        <w:t xml:space="preserve"> </w:t>
      </w:r>
      <w:r w:rsidRPr="009211DE">
        <w:t>What is clear is that we need to give all of our students</w:t>
      </w:r>
      <w:r w:rsidR="00093264" w:rsidRPr="009211DE">
        <w:t xml:space="preserve"> (</w:t>
      </w:r>
      <w:r w:rsidRPr="009211DE">
        <w:t xml:space="preserve">whether or not they actually have a </w:t>
      </w:r>
      <w:r w:rsidR="00093264" w:rsidRPr="009211DE">
        <w:t xml:space="preserve">diagnosis </w:t>
      </w:r>
      <w:r w:rsidRPr="009211DE">
        <w:t>of LD</w:t>
      </w:r>
      <w:r w:rsidR="00093264" w:rsidRPr="009211DE">
        <w:t>)</w:t>
      </w:r>
      <w:r w:rsidRPr="009211DE">
        <w:t xml:space="preserve"> the opportunity to learn math – and </w:t>
      </w:r>
      <w:r w:rsidR="00093264" w:rsidRPr="009211DE">
        <w:t xml:space="preserve">by "learning" </w:t>
      </w:r>
      <w:r w:rsidRPr="009211DE">
        <w:t xml:space="preserve">we’re not talking about computation. (Just because a student can perform a rote calculation does not mean she is using math any more than we would say a student is </w:t>
      </w:r>
      <w:r w:rsidR="000B0923" w:rsidRPr="009211DE">
        <w:t>literate</w:t>
      </w:r>
      <w:r w:rsidRPr="009211DE">
        <w:t xml:space="preserve"> simply because she can decode words.) </w:t>
      </w:r>
    </w:p>
    <w:p w14:paraId="5C547CE8" w14:textId="04F4C309" w:rsidR="00D15E29" w:rsidRPr="009211DE" w:rsidRDefault="00EF5EEA" w:rsidP="009211DE">
      <w:r w:rsidRPr="009211DE">
        <w:t xml:space="preserve">There are two myths that seem to get in the way of teachers being able to teach all students to be </w:t>
      </w:r>
      <w:r w:rsidR="0073419D" w:rsidRPr="009211DE">
        <w:t xml:space="preserve">effective math problem-solvers. First, they </w:t>
      </w:r>
      <w:r w:rsidR="005D2AA4" w:rsidRPr="009211DE">
        <w:t xml:space="preserve">may </w:t>
      </w:r>
      <w:r w:rsidR="0073419D" w:rsidRPr="009211DE">
        <w:t xml:space="preserve">think that LD students are not capable </w:t>
      </w:r>
      <w:r w:rsidR="005D2AA4" w:rsidRPr="009211DE">
        <w:t xml:space="preserve">of </w:t>
      </w:r>
      <w:r w:rsidR="0073419D" w:rsidRPr="009211DE">
        <w:t>conceptual understanding. However, recent research on cognitive strengths of dyslexic individuals has shown that they sometimes have strengths in 3-D spatial thinking, connected to strengths in mechanics and complex visualization. Another strength of some individuals with dyslexia is interconnected and narrative reasoning; individuals with dyslexia tend to make unique associations between concepts, and excel in discerning patterns [Lambert, p. 3].</w:t>
      </w:r>
      <w:r w:rsidR="00D15E29" w:rsidRPr="009211DE">
        <w:t xml:space="preserve"> Perhaps one of the challenges that LD students have in traditional</w:t>
      </w:r>
      <w:r w:rsidR="00451903" w:rsidRPr="009211DE">
        <w:t xml:space="preserve"> </w:t>
      </w:r>
      <w:r w:rsidR="00D15E29" w:rsidRPr="009211DE">
        <w:t xml:space="preserve">math classrooms is that there is too much focus on memorizing disconnected information, rather than focusing on making connections among math concepts. </w:t>
      </w:r>
    </w:p>
    <w:p w14:paraId="65723696" w14:textId="3FA97032" w:rsidR="001F5BF8" w:rsidRPr="009211DE" w:rsidRDefault="0073419D" w:rsidP="009211DE">
      <w:r w:rsidRPr="009211DE">
        <w:t>A second myth about LD students is that they are not capable of developing and using their own strategies; hence</w:t>
      </w:r>
      <w:r w:rsidR="00F50491" w:rsidRPr="009211DE">
        <w:t>,</w:t>
      </w:r>
      <w:r w:rsidRPr="009211DE">
        <w:t xml:space="preserve"> we have to show them what to do, model it, and then let them practice it </w:t>
      </w:r>
      <w:r w:rsidR="001F5BF8" w:rsidRPr="009211DE">
        <w:t xml:space="preserve">again and </w:t>
      </w:r>
      <w:r w:rsidR="001F5BF8" w:rsidRPr="009211DE">
        <w:lastRenderedPageBreak/>
        <w:t>again</w:t>
      </w:r>
      <w:r w:rsidRPr="009211DE">
        <w:t>.</w:t>
      </w:r>
      <w:r w:rsidR="00031141" w:rsidRPr="009211DE">
        <w:t xml:space="preserve"> Most early research studies on LD students ha</w:t>
      </w:r>
      <w:r w:rsidR="005747FB" w:rsidRPr="009211DE">
        <w:t>d</w:t>
      </w:r>
      <w:r w:rsidR="00031141" w:rsidRPr="009211DE">
        <w:t xml:space="preserve"> been focused on explicit, direct instruction. When researchers tested whether explicit instruction helped, the answer was yes. </w:t>
      </w:r>
      <w:r w:rsidR="005D2AA4" w:rsidRPr="009211DE">
        <w:t xml:space="preserve">Traditionally, </w:t>
      </w:r>
      <w:r w:rsidR="00031141" w:rsidRPr="009211DE">
        <w:t>this explicit instruction in mat</w:t>
      </w:r>
      <w:r w:rsidR="005747FB" w:rsidRPr="009211DE">
        <w:t>h</w:t>
      </w:r>
      <w:r w:rsidR="00031141" w:rsidRPr="009211DE">
        <w:t xml:space="preserve"> often </w:t>
      </w:r>
      <w:r w:rsidR="005747FB" w:rsidRPr="009211DE">
        <w:t>focused on</w:t>
      </w:r>
      <w:r w:rsidR="00031141" w:rsidRPr="009211DE">
        <w:t xml:space="preserve"> rote procedures. However, there was no research that suggested that direct instruction was the only way to teach nor that</w:t>
      </w:r>
      <w:r w:rsidR="00AA0D75" w:rsidRPr="009211DE">
        <w:t xml:space="preserve"> discovery learning was ineffective.</w:t>
      </w:r>
      <w:r w:rsidR="005A7303" w:rsidRPr="009211DE">
        <w:t xml:space="preserve"> </w:t>
      </w:r>
      <w:r w:rsidR="00C71772" w:rsidRPr="009211DE">
        <w:t>More r</w:t>
      </w:r>
      <w:r w:rsidR="005A7303" w:rsidRPr="009211DE">
        <w:t>ecent</w:t>
      </w:r>
      <w:r w:rsidR="00D80051" w:rsidRPr="009211DE">
        <w:t xml:space="preserve"> research focus</w:t>
      </w:r>
      <w:r w:rsidR="005747FB" w:rsidRPr="009211DE">
        <w:t>ed</w:t>
      </w:r>
      <w:r w:rsidR="00D80051" w:rsidRPr="009211DE">
        <w:t xml:space="preserve"> on having students develop their own strategies has shown that students are capable of doing so [Lambert, p. 4]</w:t>
      </w:r>
      <w:r w:rsidR="005D2AA4" w:rsidRPr="009211DE">
        <w:t>.</w:t>
      </w:r>
      <w:r w:rsidR="00D80051" w:rsidRPr="009211DE">
        <w:t xml:space="preserve"> In fact, having their own strategies rather than trying to remember ones modeled</w:t>
      </w:r>
      <w:r w:rsidR="005D2AA4" w:rsidRPr="009211DE">
        <w:t xml:space="preserve"> by a teacher</w:t>
      </w:r>
      <w:r w:rsidR="00D80051" w:rsidRPr="009211DE">
        <w:t xml:space="preserve"> </w:t>
      </w:r>
      <w:r w:rsidR="00E57639" w:rsidRPr="009211DE">
        <w:t xml:space="preserve">eases the </w:t>
      </w:r>
      <w:r w:rsidR="00D80051" w:rsidRPr="009211DE">
        <w:t>strain on students’ memory</w:t>
      </w:r>
      <w:r w:rsidR="001F5BF8" w:rsidRPr="009211DE">
        <w:t xml:space="preserve">. </w:t>
      </w:r>
    </w:p>
    <w:p w14:paraId="3008BF98" w14:textId="624217A9" w:rsidR="003A165E" w:rsidRPr="009211DE" w:rsidRDefault="001F5BF8" w:rsidP="009211DE">
      <w:r w:rsidRPr="009211DE">
        <w:t xml:space="preserve">To support teachers as they help </w:t>
      </w:r>
      <w:r w:rsidR="00F50491" w:rsidRPr="009211DE">
        <w:t>LD</w:t>
      </w:r>
      <w:r w:rsidRPr="009211DE">
        <w:t xml:space="preserve"> students</w:t>
      </w:r>
      <w:r w:rsidR="00F50491" w:rsidRPr="009211DE">
        <w:t xml:space="preserve"> and their peers</w:t>
      </w:r>
      <w:r w:rsidRPr="009211DE">
        <w:t xml:space="preserve"> develop into strong strategic problem-solvers </w:t>
      </w:r>
      <w:r w:rsidR="00F50491" w:rsidRPr="009211DE">
        <w:t>and</w:t>
      </w:r>
      <w:r w:rsidRPr="009211DE">
        <w:t xml:space="preserve"> </w:t>
      </w:r>
      <w:r w:rsidR="00F50491" w:rsidRPr="009211DE">
        <w:t>build on</w:t>
      </w:r>
      <w:r w:rsidRPr="009211DE">
        <w:t xml:space="preserve"> their strengths, the SABES Math</w:t>
      </w:r>
      <w:r w:rsidR="005D2AA4" w:rsidRPr="009211DE">
        <w:t>ematics</w:t>
      </w:r>
      <w:r w:rsidRPr="009211DE">
        <w:t xml:space="preserve"> </w:t>
      </w:r>
      <w:r w:rsidR="001E33F4" w:rsidRPr="009211DE">
        <w:t xml:space="preserve">and Adult Numeracy </w:t>
      </w:r>
      <w:r w:rsidRPr="009211DE">
        <w:t xml:space="preserve">Curriculum </w:t>
      </w:r>
      <w:r w:rsidR="005D2AA4" w:rsidRPr="009211DE">
        <w:t xml:space="preserve">&amp; </w:t>
      </w:r>
      <w:r w:rsidRPr="009211DE">
        <w:t xml:space="preserve">Instruction PD Center has developed a set of </w:t>
      </w:r>
      <w:r w:rsidR="00274F2C" w:rsidRPr="009211DE">
        <w:t xml:space="preserve">workshops on </w:t>
      </w:r>
      <w:r w:rsidR="005D2AA4" w:rsidRPr="009211DE">
        <w:t xml:space="preserve">using </w:t>
      </w:r>
      <w:r w:rsidR="00274F2C" w:rsidRPr="009211DE">
        <w:t>visual representations</w:t>
      </w:r>
      <w:r w:rsidR="005D2AA4" w:rsidRPr="009211DE">
        <w:t xml:space="preserve"> in math class</w:t>
      </w:r>
      <w:r w:rsidR="00274F2C" w:rsidRPr="009211DE">
        <w:t xml:space="preserve">. These short courses offer other ways of thinking conceptually and problem-solving </w:t>
      </w:r>
      <w:r w:rsidR="00A3231F" w:rsidRPr="009211DE">
        <w:t>as an alternative to</w:t>
      </w:r>
      <w:r w:rsidR="00274F2C" w:rsidRPr="009211DE">
        <w:t xml:space="preserve"> memorizing procedures. </w:t>
      </w:r>
      <w:r w:rsidR="005D2AA4" w:rsidRPr="009211DE">
        <w:t>After all, i</w:t>
      </w:r>
      <w:r w:rsidR="003A165E" w:rsidRPr="009211DE">
        <w:t>t</w:t>
      </w:r>
      <w:r w:rsidR="00274F2C" w:rsidRPr="009211DE">
        <w:t xml:space="preserve"> i</w:t>
      </w:r>
      <w:r w:rsidR="003A165E" w:rsidRPr="009211DE">
        <w:t>s not necessary for college</w:t>
      </w:r>
      <w:r w:rsidR="00274F2C" w:rsidRPr="009211DE">
        <w:t>,</w:t>
      </w:r>
      <w:r w:rsidR="003A165E" w:rsidRPr="009211DE">
        <w:t xml:space="preserve"> for life</w:t>
      </w:r>
      <w:r w:rsidR="00274F2C" w:rsidRPr="009211DE">
        <w:t>, or</w:t>
      </w:r>
      <w:r w:rsidR="003A165E" w:rsidRPr="009211DE">
        <w:t xml:space="preserve"> for work to be able to solve problems with a particular procedure</w:t>
      </w:r>
      <w:r w:rsidR="00274F2C" w:rsidRPr="009211DE">
        <w:t>.</w:t>
      </w:r>
      <w:r w:rsidR="003A165E" w:rsidRPr="009211DE">
        <w:t xml:space="preserve"> </w:t>
      </w:r>
      <w:r w:rsidR="00274F2C" w:rsidRPr="009211DE">
        <w:t>W</w:t>
      </w:r>
      <w:r w:rsidR="003A165E" w:rsidRPr="009211DE">
        <w:t>hat</w:t>
      </w:r>
      <w:r w:rsidR="00274F2C" w:rsidRPr="009211DE">
        <w:t xml:space="preserve"> i</w:t>
      </w:r>
      <w:r w:rsidR="003A165E" w:rsidRPr="009211DE">
        <w:t>s necessary is to be able to make sense of problems and get reasonable answers and tha</w:t>
      </w:r>
      <w:r w:rsidR="00274F2C" w:rsidRPr="009211DE">
        <w:t>t i</w:t>
      </w:r>
      <w:r w:rsidR="003A165E" w:rsidRPr="009211DE">
        <w:t xml:space="preserve">s something that </w:t>
      </w:r>
      <w:r w:rsidR="00274F2C" w:rsidRPr="009211DE">
        <w:t>all of our students can learn.</w:t>
      </w:r>
      <w:r w:rsidR="00A3231F" w:rsidRPr="009211DE">
        <w:t xml:space="preserve"> We can help teachers </w:t>
      </w:r>
      <w:r w:rsidR="005D2AA4" w:rsidRPr="009211DE">
        <w:t xml:space="preserve">to </w:t>
      </w:r>
      <w:r w:rsidR="00A3231F" w:rsidRPr="009211DE">
        <w:t>help their students do just that.</w:t>
      </w:r>
    </w:p>
    <w:p w14:paraId="30C91249" w14:textId="358CBE98" w:rsidR="00C71772" w:rsidRPr="009211DE" w:rsidRDefault="000A0B31" w:rsidP="009211DE">
      <w:r w:rsidRPr="009211DE">
        <w:t xml:space="preserve">On the following pages </w:t>
      </w:r>
      <w:r w:rsidR="00C71772" w:rsidRPr="009211DE">
        <w:t>are examples to illustrate how visual representations</w:t>
      </w:r>
      <w:r w:rsidR="00A3231F" w:rsidRPr="009211DE">
        <w:t xml:space="preserve"> such as area models, number lines, and Singapore strips</w:t>
      </w:r>
      <w:r w:rsidR="00C71772" w:rsidRPr="009211DE">
        <w:t xml:space="preserve"> can help any student who has struggled with memorizing procedures.</w:t>
      </w:r>
    </w:p>
    <w:p w14:paraId="5F3A235D" w14:textId="77777777" w:rsidR="000A0B31" w:rsidRDefault="000A0B31" w:rsidP="009211DE">
      <w:pPr>
        <w:sectPr w:rsidR="000A0B31" w:rsidSect="00847FD9">
          <w:footerReference w:type="default" r:id="rId6"/>
          <w:headerReference w:type="first" r:id="rId7"/>
          <w:footerReference w:type="first" r:id="rId8"/>
          <w:pgSz w:w="12240" w:h="15840"/>
          <w:pgMar w:top="1440" w:right="1440" w:bottom="1440" w:left="1440" w:header="720" w:footer="432" w:gutter="0"/>
          <w:cols w:space="720"/>
          <w:titlePg/>
          <w:docGrid w:linePitch="360"/>
        </w:sectPr>
      </w:pPr>
    </w:p>
    <w:p w14:paraId="555F7389" w14:textId="23C1090C" w:rsidR="00131395" w:rsidRPr="00776071" w:rsidRDefault="00131395" w:rsidP="009211DE">
      <w:pPr>
        <w:rPr>
          <w:b/>
          <w:bCs/>
        </w:rPr>
      </w:pPr>
      <w:r w:rsidRPr="00776071">
        <w:rPr>
          <w:b/>
          <w:bCs/>
        </w:rPr>
        <w:lastRenderedPageBreak/>
        <w:t>Using the area model to multiply with decimals</w:t>
      </w:r>
      <w:r w:rsidR="00166797" w:rsidRPr="00776071">
        <w:rPr>
          <w:b/>
          <w:bCs/>
        </w:rPr>
        <w:t xml:space="preserve"> - </w:t>
      </w:r>
      <w:r w:rsidR="008339D4" w:rsidRPr="00776071">
        <w:rPr>
          <w:b/>
          <w:bCs/>
        </w:rPr>
        <w:t>Example</w:t>
      </w:r>
      <w:r w:rsidR="00166797" w:rsidRPr="00776071">
        <w:rPr>
          <w:b/>
          <w:bCs/>
        </w:rPr>
        <w:t>:</w:t>
      </w:r>
      <w:r w:rsidR="008339D4" w:rsidRPr="00776071">
        <w:rPr>
          <w:b/>
          <w:bCs/>
        </w:rPr>
        <w:t xml:space="preserve"> </w:t>
      </w:r>
      <w:r w:rsidR="00D715F7" w:rsidRPr="00776071">
        <w:rPr>
          <w:b/>
          <w:bCs/>
        </w:rPr>
        <w:t>0.8 x 0.4</w:t>
      </w:r>
    </w:p>
    <w:p w14:paraId="546B8C76" w14:textId="3CC10EA7" w:rsidR="000A0B31" w:rsidRDefault="000A0B31" w:rsidP="009211DE"/>
    <w:p w14:paraId="04443B94" w14:textId="555C027F" w:rsidR="000A0B31" w:rsidRDefault="000A0B31" w:rsidP="009211DE">
      <w:pPr>
        <w:rPr>
          <w:u w:val="single"/>
        </w:rPr>
      </w:pPr>
      <w:r>
        <w:rPr>
          <w:noProof/>
        </w:rPr>
        <w:drawing>
          <wp:anchor distT="0" distB="0" distL="114300" distR="114300" simplePos="0" relativeHeight="251658240" behindDoc="0" locked="0" layoutInCell="1" allowOverlap="1" wp14:anchorId="1A509835" wp14:editId="0063F2AD">
            <wp:simplePos x="0" y="0"/>
            <wp:positionH relativeFrom="column">
              <wp:posOffset>51435</wp:posOffset>
            </wp:positionH>
            <wp:positionV relativeFrom="paragraph">
              <wp:posOffset>360680</wp:posOffset>
            </wp:positionV>
            <wp:extent cx="5858597" cy="2286000"/>
            <wp:effectExtent l="0" t="0" r="8890" b="0"/>
            <wp:wrapTopAndBottom/>
            <wp:docPr id="1" name="Picture 1" descr="Thought bubble reading “Hmm, do I have to line up the decimals for this problem? And where in the world does the decimal go at the end” in response to the problem 0.8 times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ought bubble reading “Hmm, do I have to line up the decimals for this problem? And where in the world does the decimal go at the end” in response to the problem 0.8 times 0.4."/>
                    <pic:cNvPicPr/>
                  </pic:nvPicPr>
                  <pic:blipFill>
                    <a:blip r:embed="rId9">
                      <a:extLst>
                        <a:ext uri="{28A0092B-C50C-407E-A947-70E740481C1C}">
                          <a14:useLocalDpi xmlns:a14="http://schemas.microsoft.com/office/drawing/2010/main" val="0"/>
                        </a:ext>
                      </a:extLst>
                    </a:blip>
                    <a:stretch>
                      <a:fillRect/>
                    </a:stretch>
                  </pic:blipFill>
                  <pic:spPr>
                    <a:xfrm>
                      <a:off x="0" y="0"/>
                      <a:ext cx="5858597" cy="2286000"/>
                    </a:xfrm>
                    <a:prstGeom prst="rect">
                      <a:avLst/>
                    </a:prstGeom>
                  </pic:spPr>
                </pic:pic>
              </a:graphicData>
            </a:graphic>
            <wp14:sizeRelH relativeFrom="page">
              <wp14:pctWidth>0</wp14:pctWidth>
            </wp14:sizeRelH>
            <wp14:sizeRelV relativeFrom="page">
              <wp14:pctHeight>0</wp14:pctHeight>
            </wp14:sizeRelV>
          </wp:anchor>
        </w:drawing>
      </w:r>
    </w:p>
    <w:p w14:paraId="48AE3F15" w14:textId="77777777" w:rsidR="000A0B31" w:rsidRDefault="000A0B31" w:rsidP="009211DE"/>
    <w:p w14:paraId="2DED808A" w14:textId="77777777" w:rsidR="000A0B31" w:rsidRDefault="000A0B31" w:rsidP="009211DE"/>
    <w:p w14:paraId="3CF8775D" w14:textId="77777777" w:rsidR="000A0B31" w:rsidRDefault="000A0B31" w:rsidP="009211DE"/>
    <w:p w14:paraId="0B68EDE6" w14:textId="2E8E647E" w:rsidR="000A0B31" w:rsidRDefault="000A0B31" w:rsidP="009211DE"/>
    <w:p w14:paraId="27B1FBD5" w14:textId="77777777" w:rsidR="00465C45" w:rsidRDefault="00465C45" w:rsidP="009211DE"/>
    <w:p w14:paraId="5FF2E4E6" w14:textId="671D01EF" w:rsidR="000A0B31" w:rsidRPr="000A0B31" w:rsidRDefault="009D02B7" w:rsidP="009211DE">
      <w:pPr>
        <w:rPr>
          <w:u w:val="single"/>
        </w:rPr>
      </w:pPr>
      <w:r>
        <w:rPr>
          <w:noProof/>
        </w:rPr>
        <w:drawing>
          <wp:anchor distT="0" distB="0" distL="114300" distR="114300" simplePos="0" relativeHeight="251659264" behindDoc="0" locked="0" layoutInCell="1" allowOverlap="1" wp14:anchorId="1E7CDBAA" wp14:editId="7432498D">
            <wp:simplePos x="0" y="0"/>
            <wp:positionH relativeFrom="column">
              <wp:posOffset>84455</wp:posOffset>
            </wp:positionH>
            <wp:positionV relativeFrom="paragraph">
              <wp:posOffset>300990</wp:posOffset>
            </wp:positionV>
            <wp:extent cx="6378575" cy="2651760"/>
            <wp:effectExtent l="0" t="0" r="0" b="0"/>
            <wp:wrapTopAndBottom/>
            <wp:docPr id="2" name="Picture 2" descr="Thought bubble reading “Let’s see. I break a whole into rows and columns of 10 tenths each so I have 100 hundredths. If I shade 8 tenths, I know that’s what I’m starting with. Then I’m figuring out what 4 tenths of that amount is. I can count and actually see how many little hundredths I have. I can see that the intersection of the blue and yellow (which makes the green section) is the answer to the question.” on the side of an area model depicting 0.4 times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ought bubble reading “Let’s see. I break a whole into rows and columns of 10 tenths each so I have 100 hundredths. If I shade 8 tenths, I know that’s what I’m starting with. Then I’m figuring out what 4 tenths of that amount is. I can count and actually see how many little hundredths I have. I can see that the intersection of the blue and yellow (which makes the green section) is the answer to the question.” on the side of an area model depicting 0.4 times 0.8."/>
                    <pic:cNvPicPr/>
                  </pic:nvPicPr>
                  <pic:blipFill>
                    <a:blip r:embed="rId10">
                      <a:extLst>
                        <a:ext uri="{28A0092B-C50C-407E-A947-70E740481C1C}">
                          <a14:useLocalDpi xmlns:a14="http://schemas.microsoft.com/office/drawing/2010/main" val="0"/>
                        </a:ext>
                      </a:extLst>
                    </a:blip>
                    <a:stretch>
                      <a:fillRect/>
                    </a:stretch>
                  </pic:blipFill>
                  <pic:spPr>
                    <a:xfrm>
                      <a:off x="0" y="0"/>
                      <a:ext cx="6378575" cy="2651760"/>
                    </a:xfrm>
                    <a:prstGeom prst="rect">
                      <a:avLst/>
                    </a:prstGeom>
                  </pic:spPr>
                </pic:pic>
              </a:graphicData>
            </a:graphic>
            <wp14:sizeRelH relativeFrom="page">
              <wp14:pctWidth>0</wp14:pctWidth>
            </wp14:sizeRelH>
            <wp14:sizeRelV relativeFrom="page">
              <wp14:pctHeight>0</wp14:pctHeight>
            </wp14:sizeRelV>
          </wp:anchor>
        </w:drawing>
      </w:r>
    </w:p>
    <w:p w14:paraId="49E03678" w14:textId="11B8518B" w:rsidR="00131395" w:rsidRDefault="00131395" w:rsidP="009211DE"/>
    <w:p w14:paraId="365D77DF" w14:textId="77777777" w:rsidR="000A0B31" w:rsidRDefault="000A0B31" w:rsidP="009211DE">
      <w:pPr>
        <w:sectPr w:rsidR="000A0B31" w:rsidSect="006425CA">
          <w:headerReference w:type="first" r:id="rId11"/>
          <w:footerReference w:type="first" r:id="rId12"/>
          <w:pgSz w:w="12240" w:h="15840"/>
          <w:pgMar w:top="1440" w:right="1440" w:bottom="1440" w:left="1440" w:header="720" w:footer="432" w:gutter="0"/>
          <w:cols w:space="720"/>
          <w:titlePg/>
          <w:docGrid w:linePitch="360"/>
        </w:sectPr>
      </w:pPr>
    </w:p>
    <w:p w14:paraId="11EC6907" w14:textId="60DA4AF4" w:rsidR="00131395" w:rsidRPr="00D91C99" w:rsidRDefault="00131395" w:rsidP="009211DE">
      <w:pPr>
        <w:rPr>
          <w:b/>
          <w:bCs/>
        </w:rPr>
      </w:pPr>
      <w:r w:rsidRPr="00D91C99">
        <w:rPr>
          <w:b/>
          <w:bCs/>
        </w:rPr>
        <w:lastRenderedPageBreak/>
        <w:t>Using the number line to divide with fractions</w:t>
      </w:r>
      <w:r w:rsidR="00166797" w:rsidRPr="00D91C99">
        <w:rPr>
          <w:b/>
          <w:bCs/>
        </w:rPr>
        <w:t xml:space="preserve"> –</w:t>
      </w:r>
      <w:r w:rsidR="008339D4" w:rsidRPr="00D91C99">
        <w:rPr>
          <w:b/>
          <w:bCs/>
        </w:rPr>
        <w:t xml:space="preserve"> Example</w:t>
      </w:r>
      <w:r w:rsidR="00166797" w:rsidRPr="00D91C99">
        <w:rPr>
          <w:b/>
          <w:bCs/>
        </w:rPr>
        <w:t xml:space="preserve">:  </w:t>
      </w:r>
      <m:oMath>
        <m:r>
          <m:rPr>
            <m:sty m:val="bi"/>
          </m:rPr>
          <w:rPr>
            <w:rFonts w:ascii="Cambria Math" w:hAnsi="Cambria Math"/>
          </w:rPr>
          <m:t>4</m:t>
        </m:r>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eastAsiaTheme="minorEastAsia" w:hAnsi="Cambria Math"/>
          </w:rPr>
          <m:t>÷</m:t>
        </m:r>
        <m:f>
          <m:fPr>
            <m:ctrlPr>
              <w:rPr>
                <w:rFonts w:ascii="Cambria Math" w:eastAsiaTheme="minorEastAsia" w:hAnsi="Cambria Math"/>
                <w:b/>
                <w:bCs/>
                <w:i/>
              </w:rPr>
            </m:ctrlPr>
          </m:fPr>
          <m:num>
            <m:r>
              <m:rPr>
                <m:sty m:val="bi"/>
              </m:rPr>
              <w:rPr>
                <w:rFonts w:ascii="Cambria Math" w:eastAsiaTheme="minorEastAsia" w:hAnsi="Cambria Math"/>
              </w:rPr>
              <m:t>3</m:t>
            </m:r>
          </m:num>
          <m:den>
            <m:r>
              <m:rPr>
                <m:sty m:val="bi"/>
              </m:rPr>
              <w:rPr>
                <w:rFonts w:ascii="Cambria Math" w:eastAsiaTheme="minorEastAsia" w:hAnsi="Cambria Math"/>
              </w:rPr>
              <m:t>4</m:t>
            </m:r>
          </m:den>
        </m:f>
      </m:oMath>
    </w:p>
    <w:p w14:paraId="3585DD01" w14:textId="77777777" w:rsidR="00131395" w:rsidRDefault="00131395" w:rsidP="009211DE"/>
    <w:p w14:paraId="10C4EDC3" w14:textId="59AE766B" w:rsidR="000A0B31" w:rsidRDefault="000A0B31" w:rsidP="009211DE">
      <w:r>
        <w:rPr>
          <w:noProof/>
        </w:rPr>
        <w:drawing>
          <wp:inline distT="0" distB="0" distL="0" distR="0" wp14:anchorId="71399AA8" wp14:editId="7CEE015D">
            <wp:extent cx="4951569" cy="3657600"/>
            <wp:effectExtent l="0" t="0" r="1905" b="0"/>
            <wp:docPr id="5" name="Picture 5" descr="Speech bubble reading “Well, is this the type of problem where I have to flip and multiply? If so, do I flip the first or second number? What was the rule? PEMDAS? KFC? Or is this where I do the cross product thingy?” in response to the problem 4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peech bubble reading “Well, is this the type of problem where I have to flip and multiply? If so, do I flip the first or second number? What was the rule? PEMDAS? KFC? Or is this where I do the cross product thingy?” in response to the problem 4 1/2÷3/4"/>
                    <pic:cNvPicPr/>
                  </pic:nvPicPr>
                  <pic:blipFill>
                    <a:blip r:embed="rId13">
                      <a:extLst>
                        <a:ext uri="{28A0092B-C50C-407E-A947-70E740481C1C}">
                          <a14:useLocalDpi xmlns:a14="http://schemas.microsoft.com/office/drawing/2010/main" val="0"/>
                        </a:ext>
                      </a:extLst>
                    </a:blip>
                    <a:stretch>
                      <a:fillRect/>
                    </a:stretch>
                  </pic:blipFill>
                  <pic:spPr>
                    <a:xfrm>
                      <a:off x="0" y="0"/>
                      <a:ext cx="4951569" cy="3657600"/>
                    </a:xfrm>
                    <a:prstGeom prst="rect">
                      <a:avLst/>
                    </a:prstGeom>
                  </pic:spPr>
                </pic:pic>
              </a:graphicData>
            </a:graphic>
          </wp:inline>
        </w:drawing>
      </w:r>
    </w:p>
    <w:p w14:paraId="272D4A79" w14:textId="5E17B3F2" w:rsidR="000A0B31" w:rsidRDefault="000A0B31" w:rsidP="009211DE"/>
    <w:p w14:paraId="74AF8501" w14:textId="4E5F445F" w:rsidR="000A0B31" w:rsidRDefault="00465C45" w:rsidP="009211DE">
      <w:pPr>
        <w:rPr>
          <w:rFonts w:eastAsiaTheme="minorEastAsia"/>
        </w:rPr>
      </w:pPr>
      <w:r>
        <w:rPr>
          <w:noProof/>
        </w:rPr>
        <w:drawing>
          <wp:anchor distT="0" distB="0" distL="114300" distR="114300" simplePos="0" relativeHeight="251660288" behindDoc="0" locked="0" layoutInCell="1" allowOverlap="1" wp14:anchorId="56049D09" wp14:editId="183B37AA">
            <wp:simplePos x="0" y="0"/>
            <wp:positionH relativeFrom="column">
              <wp:posOffset>-290195</wp:posOffset>
            </wp:positionH>
            <wp:positionV relativeFrom="paragraph">
              <wp:posOffset>422593</wp:posOffset>
            </wp:positionV>
            <wp:extent cx="6662420" cy="3017520"/>
            <wp:effectExtent l="0" t="0" r="5080" b="5080"/>
            <wp:wrapTopAndBottom/>
            <wp:docPr id="6" name="Picture 6" descr="Number line starting at 0 and ending at 5, marked in fourths. Arrows starting at the ¾ mark indicate jumps of ¾ each, which end at 4½. A speech bubble reads “This is asking for how many ¾ can I fit into 4 ½? One way I could do this is to actually see it on a number lin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umber line starting at 0 and ending at 5, marked in fourths. Arrows starting at the ¾ mark indicate jumps of ¾ each, which end at 4½. A speech bubble reads “This is asking for how many ¾ can I fit into 4 ½? One way I could do this is to actually see it on a number line.&#9;"/>
                    <pic:cNvPicPr/>
                  </pic:nvPicPr>
                  <pic:blipFill>
                    <a:blip r:embed="rId14">
                      <a:extLst>
                        <a:ext uri="{28A0092B-C50C-407E-A947-70E740481C1C}">
                          <a14:useLocalDpi xmlns:a14="http://schemas.microsoft.com/office/drawing/2010/main" val="0"/>
                        </a:ext>
                      </a:extLst>
                    </a:blip>
                    <a:stretch>
                      <a:fillRect/>
                    </a:stretch>
                  </pic:blipFill>
                  <pic:spPr>
                    <a:xfrm>
                      <a:off x="0" y="0"/>
                      <a:ext cx="6662420" cy="3017520"/>
                    </a:xfrm>
                    <a:prstGeom prst="rect">
                      <a:avLst/>
                    </a:prstGeom>
                  </pic:spPr>
                </pic:pic>
              </a:graphicData>
            </a:graphic>
            <wp14:sizeRelH relativeFrom="page">
              <wp14:pctWidth>0</wp14:pctWidth>
            </wp14:sizeRelH>
            <wp14:sizeRelV relativeFrom="page">
              <wp14:pctHeight>0</wp14:pctHeight>
            </wp14:sizeRelV>
          </wp:anchor>
        </w:drawing>
      </w:r>
    </w:p>
    <w:p w14:paraId="53555CFC" w14:textId="7216EDD9" w:rsidR="00465C45" w:rsidRDefault="00465C45" w:rsidP="009211DE">
      <w:pPr>
        <w:rPr>
          <w:rFonts w:eastAsiaTheme="minorEastAsia"/>
        </w:rPr>
        <w:sectPr w:rsidR="00465C45" w:rsidSect="006425CA">
          <w:pgSz w:w="12240" w:h="15840"/>
          <w:pgMar w:top="1440" w:right="1440" w:bottom="1440" w:left="1440" w:header="720" w:footer="432" w:gutter="0"/>
          <w:cols w:space="720"/>
          <w:titlePg/>
          <w:docGrid w:linePitch="360"/>
        </w:sectPr>
      </w:pPr>
    </w:p>
    <w:p w14:paraId="13F84C2F" w14:textId="6E4CBF75" w:rsidR="000A0B31" w:rsidRPr="00701019" w:rsidRDefault="00131395" w:rsidP="009211DE">
      <w:pPr>
        <w:rPr>
          <w:rFonts w:eastAsiaTheme="minorEastAsia"/>
          <w:b/>
          <w:bCs/>
        </w:rPr>
      </w:pPr>
      <w:r w:rsidRPr="00701019">
        <w:rPr>
          <w:rFonts w:eastAsiaTheme="minorEastAsia"/>
          <w:b/>
          <w:bCs/>
        </w:rPr>
        <w:lastRenderedPageBreak/>
        <w:t>Using bar models (tape diagrams, Singapore strips) with percents</w:t>
      </w:r>
      <w:r w:rsidR="00166797" w:rsidRPr="00701019">
        <w:rPr>
          <w:rFonts w:eastAsiaTheme="minorEastAsia"/>
          <w:b/>
          <w:bCs/>
        </w:rPr>
        <w:t xml:space="preserve"> –</w:t>
      </w:r>
      <w:r w:rsidRPr="00701019">
        <w:rPr>
          <w:rFonts w:eastAsiaTheme="minorEastAsia"/>
          <w:b/>
          <w:bCs/>
        </w:rPr>
        <w:t xml:space="preserve"> </w:t>
      </w:r>
      <w:r w:rsidR="00166797" w:rsidRPr="00701019">
        <w:rPr>
          <w:rFonts w:eastAsiaTheme="minorEastAsia"/>
          <w:b/>
          <w:bCs/>
        </w:rPr>
        <w:t>Example: Suong spends 40% of her monthly income on rent. Her rent is $800. How much does she make per month?</w:t>
      </w:r>
    </w:p>
    <w:p w14:paraId="1159CE7D" w14:textId="77777777" w:rsidR="00451903" w:rsidRPr="00451903" w:rsidRDefault="00451903" w:rsidP="009211DE">
      <w:pPr>
        <w:rPr>
          <w:rFonts w:eastAsiaTheme="minorEastAsia"/>
        </w:rPr>
      </w:pPr>
    </w:p>
    <w:p w14:paraId="5725684E" w14:textId="0BE1C543" w:rsidR="000A0B31" w:rsidRDefault="000A0B31" w:rsidP="009211DE">
      <w:pPr>
        <w:rPr>
          <w:highlight w:val="green"/>
        </w:rPr>
      </w:pPr>
      <w:r>
        <w:rPr>
          <w:noProof/>
        </w:rPr>
        <w:drawing>
          <wp:inline distT="0" distB="0" distL="0" distR="0" wp14:anchorId="043C0AC3" wp14:editId="2EFF2F25">
            <wp:extent cx="6130367" cy="2674896"/>
            <wp:effectExtent l="0" t="0" r="0" b="0"/>
            <wp:docPr id="3" name="Picture 3" descr="Speech bubble reads “ Let’s see. Am I looking for the part? The whole? I think I have to change the percent to a decimal and then put it over 100… I think. But then what?” in response to the problem 40/1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eech bubble reads “ Let’s see. Am I looking for the part? The whole? I think I have to change the percent to a decimal and then put it over 100… I think. But then what?” in response to the problem 40/100=x/800"/>
                    <pic:cNvPicPr/>
                  </pic:nvPicPr>
                  <pic:blipFill>
                    <a:blip r:embed="rId15">
                      <a:extLst>
                        <a:ext uri="{28A0092B-C50C-407E-A947-70E740481C1C}">
                          <a14:useLocalDpi xmlns:a14="http://schemas.microsoft.com/office/drawing/2010/main" val="0"/>
                        </a:ext>
                      </a:extLst>
                    </a:blip>
                    <a:stretch>
                      <a:fillRect/>
                    </a:stretch>
                  </pic:blipFill>
                  <pic:spPr>
                    <a:xfrm>
                      <a:off x="0" y="0"/>
                      <a:ext cx="6130367" cy="2674896"/>
                    </a:xfrm>
                    <a:prstGeom prst="rect">
                      <a:avLst/>
                    </a:prstGeom>
                  </pic:spPr>
                </pic:pic>
              </a:graphicData>
            </a:graphic>
          </wp:inline>
        </w:drawing>
      </w:r>
    </w:p>
    <w:p w14:paraId="0377AA48" w14:textId="6F5953AF" w:rsidR="000A0B31" w:rsidRDefault="00465C45" w:rsidP="009211DE">
      <w:pPr>
        <w:rPr>
          <w:highlight w:val="green"/>
        </w:rPr>
      </w:pPr>
      <w:r>
        <w:rPr>
          <w:noProof/>
        </w:rPr>
        <w:drawing>
          <wp:anchor distT="0" distB="0" distL="114300" distR="114300" simplePos="0" relativeHeight="251661312" behindDoc="0" locked="0" layoutInCell="1" allowOverlap="1" wp14:anchorId="7189C000" wp14:editId="33469B17">
            <wp:simplePos x="0" y="0"/>
            <wp:positionH relativeFrom="column">
              <wp:posOffset>0</wp:posOffset>
            </wp:positionH>
            <wp:positionV relativeFrom="paragraph">
              <wp:posOffset>327978</wp:posOffset>
            </wp:positionV>
            <wp:extent cx="6243320" cy="4297680"/>
            <wp:effectExtent l="0" t="0" r="5080" b="0"/>
            <wp:wrapTopAndBottom/>
            <wp:docPr id="4" name="Picture 4" descr="Speech bubble reads “Do I have to find the part or the whole? Let me visualize the problem so I can clearly see what I’m looking for…now I see that $800 is 2 out of 5 parts (or 40%) of all of Suong’s income. I can figure out her entire income now in different ways.” Next to bubble is a bar model with 2 of 5 parts colored in. The 2 parts indicate the amount $800, which is 40% of the w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peech bubble reads “Do I have to find the part or the whole? Let me visualize the problem so I can clearly see what I’m looking for…now I see that $800 is 2 out of 5 parts (or 40%) of all of Suong’s income. I can figure out her entire income now in different ways.” Next to bubble is a bar model with 2 of 5 parts colored in. The 2 parts indicate the amount $800, which is 40% of the whole."/>
                    <pic:cNvPicPr/>
                  </pic:nvPicPr>
                  <pic:blipFill>
                    <a:blip r:embed="rId16">
                      <a:extLst>
                        <a:ext uri="{28A0092B-C50C-407E-A947-70E740481C1C}">
                          <a14:useLocalDpi xmlns:a14="http://schemas.microsoft.com/office/drawing/2010/main" val="0"/>
                        </a:ext>
                      </a:extLst>
                    </a:blip>
                    <a:stretch>
                      <a:fillRect/>
                    </a:stretch>
                  </pic:blipFill>
                  <pic:spPr>
                    <a:xfrm>
                      <a:off x="0" y="0"/>
                      <a:ext cx="6243320" cy="4297680"/>
                    </a:xfrm>
                    <a:prstGeom prst="rect">
                      <a:avLst/>
                    </a:prstGeom>
                  </pic:spPr>
                </pic:pic>
              </a:graphicData>
            </a:graphic>
            <wp14:sizeRelH relativeFrom="page">
              <wp14:pctWidth>0</wp14:pctWidth>
            </wp14:sizeRelH>
            <wp14:sizeRelV relativeFrom="page">
              <wp14:pctHeight>0</wp14:pctHeight>
            </wp14:sizeRelV>
          </wp:anchor>
        </w:drawing>
      </w:r>
    </w:p>
    <w:p w14:paraId="51EA9063" w14:textId="77777777" w:rsidR="00465C45" w:rsidRDefault="00465C45" w:rsidP="009211DE"/>
    <w:p w14:paraId="2A826D66" w14:textId="0113066F" w:rsidR="002C7BCF" w:rsidRPr="00BC5F5F" w:rsidRDefault="00F833FC" w:rsidP="009211DE">
      <w:pPr>
        <w:rPr>
          <w:b/>
          <w:bCs/>
        </w:rPr>
      </w:pPr>
      <w:r w:rsidRPr="00BC5F5F">
        <w:rPr>
          <w:b/>
          <w:bCs/>
        </w:rPr>
        <w:t>References</w:t>
      </w:r>
    </w:p>
    <w:p w14:paraId="68ABBA2B" w14:textId="748D56D7" w:rsidR="002C7BCF" w:rsidRPr="00451903" w:rsidRDefault="002C7BCF" w:rsidP="00BC5F5F">
      <w:pPr>
        <w:ind w:left="720" w:hanging="720"/>
        <w:rPr>
          <w:rFonts w:eastAsia="Times New Roman"/>
        </w:rPr>
      </w:pPr>
      <w:r>
        <w:t xml:space="preserve">Lambert, R. (2018). </w:t>
      </w:r>
      <w:r w:rsidRPr="00F833FC">
        <w:t>“Indefensible, Illogical, and Unsupported”; Countering De</w:t>
      </w:r>
      <w:r w:rsidRPr="00F833FC">
        <w:rPr>
          <w:rFonts w:ascii="Rockwell Condensed" w:hAnsi="Rockwell Condensed" w:cs="Rockwell Condensed"/>
        </w:rPr>
        <w:t>ﬁ</w:t>
      </w:r>
      <w:r w:rsidRPr="00F833FC">
        <w:t>cit Mythologies about the Potential of Students with Learning Disabilities in Mathematics</w:t>
      </w:r>
      <w:r>
        <w:t xml:space="preserve">. </w:t>
      </w:r>
      <w:r w:rsidRPr="000B0923">
        <w:rPr>
          <w:i/>
        </w:rPr>
        <w:t>Education Sciences, 8(</w:t>
      </w:r>
      <w:r>
        <w:t xml:space="preserve">2). </w:t>
      </w:r>
      <w:hyperlink r:id="rId17" w:history="1">
        <w:r w:rsidRPr="00250773">
          <w:rPr>
            <w:rStyle w:val="Hyperlink"/>
            <w:rFonts w:eastAsia="Times New Roman"/>
            <w:color w:val="2C6F92" w:themeColor="accent5" w:themeShade="BF"/>
          </w:rPr>
          <w:t>https://doi.org/10.3390</w:t>
        </w:r>
        <w:r w:rsidRPr="00250773">
          <w:rPr>
            <w:rStyle w:val="Hyperlink"/>
            <w:rFonts w:eastAsia="Times New Roman"/>
            <w:color w:val="2C6F92" w:themeColor="accent5" w:themeShade="BF"/>
          </w:rPr>
          <w:t>/</w:t>
        </w:r>
        <w:r w:rsidRPr="00250773">
          <w:rPr>
            <w:rStyle w:val="Hyperlink"/>
            <w:rFonts w:eastAsia="Times New Roman"/>
            <w:color w:val="2C6F92" w:themeColor="accent5" w:themeShade="BF"/>
          </w:rPr>
          <w:t>educsci8020072</w:t>
        </w:r>
      </w:hyperlink>
    </w:p>
    <w:p w14:paraId="532C9069" w14:textId="6D495F27" w:rsidR="00F833FC" w:rsidRDefault="00522276" w:rsidP="00BC5F5F">
      <w:pPr>
        <w:ind w:left="720" w:hanging="720"/>
      </w:pPr>
      <w:r>
        <w:t xml:space="preserve">National Research Council. (2001). </w:t>
      </w:r>
      <w:r w:rsidR="00F833FC" w:rsidRPr="000B0923">
        <w:rPr>
          <w:i/>
        </w:rPr>
        <w:t>Adding It Up: Helping Children Learn Mathematics</w:t>
      </w:r>
      <w:r w:rsidR="00F833FC">
        <w:t>.</w:t>
      </w:r>
      <w:r w:rsidR="006B0EF1">
        <w:t xml:space="preserve"> </w:t>
      </w:r>
      <w:r w:rsidR="00F833FC">
        <w:t xml:space="preserve"> </w:t>
      </w:r>
      <w:r>
        <w:t>Washington, DC: National Academy Press.</w:t>
      </w:r>
    </w:p>
    <w:p w14:paraId="58027A94" w14:textId="5C768609" w:rsidR="00F833FC" w:rsidRDefault="002C7BCF" w:rsidP="00BC5F5F">
      <w:pPr>
        <w:ind w:left="720" w:hanging="720"/>
      </w:pPr>
      <w:r>
        <w:t xml:space="preserve">National Council of Teachers of Mathematics. (2014). </w:t>
      </w:r>
      <w:r w:rsidR="0075498B" w:rsidRPr="000B0923">
        <w:rPr>
          <w:i/>
        </w:rPr>
        <w:t>Principles to Actions: Ensuring Mathematics Success for All</w:t>
      </w:r>
      <w:r w:rsidR="0075498B">
        <w:t>. Reston, VA</w:t>
      </w:r>
      <w:r>
        <w:t>: Author.</w:t>
      </w:r>
    </w:p>
    <w:p w14:paraId="1FC2CBC6" w14:textId="0F102CCC" w:rsidR="00F833FC" w:rsidRDefault="00F833FC" w:rsidP="009211DE"/>
    <w:p w14:paraId="7347F315" w14:textId="77777777" w:rsidR="00F833FC" w:rsidRDefault="00F833FC" w:rsidP="009211DE"/>
    <w:sectPr w:rsidR="00F833FC" w:rsidSect="006425CA">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640D" w14:textId="77777777" w:rsidR="005F752A" w:rsidRDefault="005F752A" w:rsidP="009211DE">
      <w:r>
        <w:separator/>
      </w:r>
    </w:p>
  </w:endnote>
  <w:endnote w:type="continuationSeparator" w:id="0">
    <w:p w14:paraId="184CA28D" w14:textId="77777777" w:rsidR="005F752A" w:rsidRDefault="005F752A" w:rsidP="0092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Rockwell Condensed">
    <w:panose1 w:val="020606030504050201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4221128"/>
      <w:docPartObj>
        <w:docPartGallery w:val="Page Numbers (Bottom of Page)"/>
        <w:docPartUnique/>
      </w:docPartObj>
    </w:sdtPr>
    <w:sdtContent>
      <w:p w14:paraId="409CEE9B" w14:textId="77777777" w:rsidR="0052067F" w:rsidRDefault="0052067F" w:rsidP="005206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B7BF9C" w14:textId="1455F4CC" w:rsidR="00776071" w:rsidRPr="0052067F" w:rsidRDefault="00776071">
    <w:pPr>
      <w:pStyle w:val="Footer"/>
      <w:rPr>
        <w:sz w:val="20"/>
        <w:szCs w:val="20"/>
      </w:rPr>
    </w:pPr>
    <w:r w:rsidRPr="0052067F">
      <w:rPr>
        <w:sz w:val="20"/>
        <w:szCs w:val="20"/>
      </w:rPr>
      <w:t xml:space="preserve">SABES </w:t>
    </w:r>
    <w:r w:rsidR="0052067F" w:rsidRPr="0052067F">
      <w:rPr>
        <w:sz w:val="20"/>
        <w:szCs w:val="20"/>
      </w:rPr>
      <w:t>Mathematics and Adult Numeracy Curriculum &amp; Instruction PD Team</w:t>
    </w:r>
    <w:r w:rsidR="0052067F">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26BB" w14:textId="7CF8CBFF" w:rsidR="005E5554" w:rsidRDefault="009211DE" w:rsidP="0052067F">
    <w:pPr>
      <w:pStyle w:val="Footer"/>
      <w:spacing w:after="0" w:line="240" w:lineRule="auto"/>
      <w:ind w:right="360"/>
      <w:jc w:val="center"/>
    </w:pPr>
    <w:r>
      <w:rPr>
        <w:noProof/>
      </w:rPr>
      <w:drawing>
        <wp:inline distT="0" distB="0" distL="0" distR="0" wp14:anchorId="6FB6FB75" wp14:editId="1A4D9D2F">
          <wp:extent cx="3413420" cy="640080"/>
          <wp:effectExtent l="0" t="0" r="3175" b="0"/>
          <wp:docPr id="1055506862" name="Picture 29" descr="SABES and Public Adult Education of MA logos with development credit to the Adult Numeracy Center/TERC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06862" name="Picture 29" descr="SABES and Public Adult Education of MA logos with development credit to the Adult Numeracy Center/TERC beneath"/>
                  <pic:cNvPicPr/>
                </pic:nvPicPr>
                <pic:blipFill rotWithShape="1">
                  <a:blip r:embed="rId1">
                    <a:extLst>
                      <a:ext uri="{28A0092B-C50C-407E-A947-70E740481C1C}">
                        <a14:useLocalDpi xmlns:a14="http://schemas.microsoft.com/office/drawing/2010/main" val="0"/>
                      </a:ext>
                    </a:extLst>
                  </a:blip>
                  <a:srcRect t="33929" b="28567"/>
                  <a:stretch>
                    <a:fillRect/>
                  </a:stretch>
                </pic:blipFill>
                <pic:spPr bwMode="auto">
                  <a:xfrm>
                    <a:off x="0" y="0"/>
                    <a:ext cx="3413420" cy="64008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55434"/>
      <w:docPartObj>
        <w:docPartGallery w:val="Page Numbers (Bottom of Page)"/>
        <w:docPartUnique/>
      </w:docPartObj>
    </w:sdtPr>
    <w:sdtContent>
      <w:p w14:paraId="432399ED" w14:textId="77777777" w:rsidR="00E13939" w:rsidRDefault="00E13939" w:rsidP="00E139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722694A" w14:textId="4D64EAC9" w:rsidR="00E13939" w:rsidRPr="00E13939" w:rsidRDefault="00E13939" w:rsidP="00E13939">
    <w:pPr>
      <w:pStyle w:val="Footer"/>
      <w:rPr>
        <w:sz w:val="20"/>
        <w:szCs w:val="20"/>
      </w:rPr>
    </w:pPr>
    <w:r w:rsidRPr="0052067F">
      <w:rPr>
        <w:sz w:val="20"/>
        <w:szCs w:val="20"/>
      </w:rPr>
      <w:t>SABES Mathematics and Adult Numeracy Curriculum &amp; Instruction PD Team</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0984" w14:textId="77777777" w:rsidR="005F752A" w:rsidRDefault="005F752A" w:rsidP="009211DE">
      <w:r>
        <w:separator/>
      </w:r>
    </w:p>
  </w:footnote>
  <w:footnote w:type="continuationSeparator" w:id="0">
    <w:p w14:paraId="25083F69" w14:textId="77777777" w:rsidR="005F752A" w:rsidRDefault="005F752A" w:rsidP="0092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3267" w14:textId="77777777" w:rsidR="00B96128" w:rsidRPr="009211DE" w:rsidRDefault="00B96128" w:rsidP="009211DE">
    <w:pPr>
      <w:spacing w:after="0" w:line="240" w:lineRule="auto"/>
      <w:rPr>
        <w:b/>
        <w:bCs/>
        <w:color w:val="2C6F92" w:themeColor="accent5" w:themeShade="BF"/>
        <w:sz w:val="32"/>
        <w:szCs w:val="32"/>
      </w:rPr>
    </w:pPr>
    <w:r w:rsidRPr="009211DE">
      <w:rPr>
        <w:b/>
        <w:bCs/>
        <w:color w:val="2C6F92" w:themeColor="accent5" w:themeShade="BF"/>
        <w:sz w:val="32"/>
        <w:szCs w:val="32"/>
      </w:rPr>
      <w:t xml:space="preserve">Debunking Math Myths Regarding Learning Differences, </w:t>
    </w:r>
  </w:p>
  <w:p w14:paraId="00875AAC" w14:textId="563B4D15" w:rsidR="00B96128" w:rsidRPr="009211DE" w:rsidRDefault="00B96128" w:rsidP="009211DE">
    <w:pPr>
      <w:spacing w:after="0" w:line="240" w:lineRule="auto"/>
      <w:rPr>
        <w:b/>
        <w:bCs/>
        <w:color w:val="2C6F92" w:themeColor="accent5" w:themeShade="BF"/>
        <w:sz w:val="32"/>
        <w:szCs w:val="32"/>
      </w:rPr>
    </w:pPr>
    <w:r w:rsidRPr="009211DE">
      <w:rPr>
        <w:b/>
        <w:bCs/>
        <w:color w:val="2C6F92" w:themeColor="accent5" w:themeShade="BF"/>
        <w:sz w:val="32"/>
        <w:szCs w:val="32"/>
      </w:rPr>
      <w:t>Difficulties, Disabilities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6EBA" w14:textId="3C6BB9FA" w:rsidR="00847FD9" w:rsidRPr="009211DE" w:rsidRDefault="00847FD9" w:rsidP="009211DE">
    <w:pPr>
      <w:spacing w:after="0" w:line="240" w:lineRule="auto"/>
      <w:rPr>
        <w:b/>
        <w:bCs/>
        <w:color w:val="2C6F92" w:themeColor="accent5" w:themeShade="B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2D"/>
    <w:rsid w:val="00031141"/>
    <w:rsid w:val="00093264"/>
    <w:rsid w:val="00094511"/>
    <w:rsid w:val="000A0B31"/>
    <w:rsid w:val="000B0923"/>
    <w:rsid w:val="000B735A"/>
    <w:rsid w:val="000D165D"/>
    <w:rsid w:val="000D17C1"/>
    <w:rsid w:val="00100AED"/>
    <w:rsid w:val="00131395"/>
    <w:rsid w:val="00166797"/>
    <w:rsid w:val="00172405"/>
    <w:rsid w:val="001A5414"/>
    <w:rsid w:val="001C6CE0"/>
    <w:rsid w:val="001E33F4"/>
    <w:rsid w:val="001F5BF8"/>
    <w:rsid w:val="00250773"/>
    <w:rsid w:val="00252F14"/>
    <w:rsid w:val="00274F2C"/>
    <w:rsid w:val="002C7BCF"/>
    <w:rsid w:val="002D3A8D"/>
    <w:rsid w:val="00313905"/>
    <w:rsid w:val="00327927"/>
    <w:rsid w:val="003506CC"/>
    <w:rsid w:val="003A165E"/>
    <w:rsid w:val="003B69D2"/>
    <w:rsid w:val="004027CB"/>
    <w:rsid w:val="00410B38"/>
    <w:rsid w:val="004233E7"/>
    <w:rsid w:val="00451903"/>
    <w:rsid w:val="00465C45"/>
    <w:rsid w:val="004B4527"/>
    <w:rsid w:val="004B78FA"/>
    <w:rsid w:val="00502C61"/>
    <w:rsid w:val="0051182D"/>
    <w:rsid w:val="005134EA"/>
    <w:rsid w:val="0052067F"/>
    <w:rsid w:val="00522276"/>
    <w:rsid w:val="00527899"/>
    <w:rsid w:val="0055090E"/>
    <w:rsid w:val="005747FB"/>
    <w:rsid w:val="005A7303"/>
    <w:rsid w:val="005D2AA4"/>
    <w:rsid w:val="005E5554"/>
    <w:rsid w:val="005F752A"/>
    <w:rsid w:val="006425CA"/>
    <w:rsid w:val="00642A49"/>
    <w:rsid w:val="00643C55"/>
    <w:rsid w:val="00655AD8"/>
    <w:rsid w:val="006B0EF1"/>
    <w:rsid w:val="006D2E6B"/>
    <w:rsid w:val="00701019"/>
    <w:rsid w:val="0073419D"/>
    <w:rsid w:val="00735132"/>
    <w:rsid w:val="0073765A"/>
    <w:rsid w:val="0075498B"/>
    <w:rsid w:val="007740A5"/>
    <w:rsid w:val="00776071"/>
    <w:rsid w:val="00790602"/>
    <w:rsid w:val="008339D4"/>
    <w:rsid w:val="00847FD9"/>
    <w:rsid w:val="008D30B2"/>
    <w:rsid w:val="008F7B38"/>
    <w:rsid w:val="00914F89"/>
    <w:rsid w:val="009211DE"/>
    <w:rsid w:val="00951FE5"/>
    <w:rsid w:val="009737DB"/>
    <w:rsid w:val="009D02B7"/>
    <w:rsid w:val="009D20A1"/>
    <w:rsid w:val="00A3231F"/>
    <w:rsid w:val="00A74DF8"/>
    <w:rsid w:val="00AA0D75"/>
    <w:rsid w:val="00AB5828"/>
    <w:rsid w:val="00AC7513"/>
    <w:rsid w:val="00B5567C"/>
    <w:rsid w:val="00B96128"/>
    <w:rsid w:val="00BC5F5F"/>
    <w:rsid w:val="00C304FA"/>
    <w:rsid w:val="00C71772"/>
    <w:rsid w:val="00CC0C76"/>
    <w:rsid w:val="00CD128E"/>
    <w:rsid w:val="00CE55CC"/>
    <w:rsid w:val="00CF5100"/>
    <w:rsid w:val="00D13753"/>
    <w:rsid w:val="00D15E29"/>
    <w:rsid w:val="00D32B54"/>
    <w:rsid w:val="00D715F7"/>
    <w:rsid w:val="00D720F8"/>
    <w:rsid w:val="00D80051"/>
    <w:rsid w:val="00D91C99"/>
    <w:rsid w:val="00DE6F30"/>
    <w:rsid w:val="00E04E6E"/>
    <w:rsid w:val="00E13939"/>
    <w:rsid w:val="00E57639"/>
    <w:rsid w:val="00E77DC3"/>
    <w:rsid w:val="00EB77A9"/>
    <w:rsid w:val="00EE27EE"/>
    <w:rsid w:val="00EE46CE"/>
    <w:rsid w:val="00EF582B"/>
    <w:rsid w:val="00EF5EEA"/>
    <w:rsid w:val="00F363E7"/>
    <w:rsid w:val="00F37A93"/>
    <w:rsid w:val="00F50491"/>
    <w:rsid w:val="00F5657A"/>
    <w:rsid w:val="00F833FC"/>
    <w:rsid w:val="00FA2052"/>
    <w:rsid w:val="00FA5C55"/>
    <w:rsid w:val="00FF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61FD"/>
  <w15:chartTrackingRefBased/>
  <w15:docId w15:val="{D34E30AD-B73E-CF46-AE6B-A2B6FF62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211DE"/>
    <w:rPr>
      <w:rFonts w:ascii="Calibri" w:hAnsi="Calibri" w:cs="Calibri"/>
      <w:color w:val="000000" w:themeColor="text1"/>
    </w:rPr>
  </w:style>
  <w:style w:type="paragraph" w:styleId="Heading1">
    <w:name w:val="heading 1"/>
    <w:basedOn w:val="Normal"/>
    <w:next w:val="Normal"/>
    <w:link w:val="Heading1Char"/>
    <w:uiPriority w:val="9"/>
    <w:qFormat/>
    <w:rsid w:val="00451903"/>
    <w:pPr>
      <w:pBdr>
        <w:bottom w:val="thinThickSmallGap" w:sz="12" w:space="1" w:color="C95602" w:themeColor="accent2" w:themeShade="BF"/>
      </w:pBdr>
      <w:spacing w:before="400"/>
      <w:jc w:val="center"/>
      <w:outlineLvl w:val="0"/>
    </w:pPr>
    <w:rPr>
      <w:caps/>
      <w:color w:val="873A01" w:themeColor="accent2" w:themeShade="80"/>
      <w:spacing w:val="20"/>
      <w:sz w:val="28"/>
      <w:szCs w:val="28"/>
    </w:rPr>
  </w:style>
  <w:style w:type="paragraph" w:styleId="Heading2">
    <w:name w:val="heading 2"/>
    <w:basedOn w:val="Normal"/>
    <w:next w:val="Normal"/>
    <w:link w:val="Heading2Char"/>
    <w:uiPriority w:val="9"/>
    <w:semiHidden/>
    <w:unhideWhenUsed/>
    <w:qFormat/>
    <w:rsid w:val="00451903"/>
    <w:pPr>
      <w:pBdr>
        <w:bottom w:val="single" w:sz="4" w:space="1" w:color="853901" w:themeColor="accent2" w:themeShade="7F"/>
      </w:pBdr>
      <w:spacing w:before="400"/>
      <w:jc w:val="center"/>
      <w:outlineLvl w:val="1"/>
    </w:pPr>
    <w:rPr>
      <w:caps/>
      <w:color w:val="873A01" w:themeColor="accent2" w:themeShade="80"/>
      <w:spacing w:val="15"/>
      <w:sz w:val="24"/>
      <w:szCs w:val="24"/>
    </w:rPr>
  </w:style>
  <w:style w:type="paragraph" w:styleId="Heading3">
    <w:name w:val="heading 3"/>
    <w:basedOn w:val="Normal"/>
    <w:next w:val="Normal"/>
    <w:link w:val="Heading3Char"/>
    <w:uiPriority w:val="9"/>
    <w:semiHidden/>
    <w:unhideWhenUsed/>
    <w:qFormat/>
    <w:rsid w:val="00451903"/>
    <w:pPr>
      <w:pBdr>
        <w:top w:val="dotted" w:sz="4" w:space="1" w:color="853901" w:themeColor="accent2" w:themeShade="7F"/>
        <w:bottom w:val="dotted" w:sz="4" w:space="1" w:color="853901" w:themeColor="accent2" w:themeShade="7F"/>
      </w:pBdr>
      <w:spacing w:before="300"/>
      <w:jc w:val="center"/>
      <w:outlineLvl w:val="2"/>
    </w:pPr>
    <w:rPr>
      <w:caps/>
      <w:color w:val="853901" w:themeColor="accent2" w:themeShade="7F"/>
      <w:sz w:val="24"/>
      <w:szCs w:val="24"/>
    </w:rPr>
  </w:style>
  <w:style w:type="paragraph" w:styleId="Heading4">
    <w:name w:val="heading 4"/>
    <w:basedOn w:val="Normal"/>
    <w:next w:val="Normal"/>
    <w:link w:val="Heading4Char"/>
    <w:uiPriority w:val="9"/>
    <w:semiHidden/>
    <w:unhideWhenUsed/>
    <w:qFormat/>
    <w:rsid w:val="00451903"/>
    <w:pPr>
      <w:pBdr>
        <w:bottom w:val="dotted" w:sz="4" w:space="1" w:color="C95602" w:themeColor="accent2" w:themeShade="BF"/>
      </w:pBdr>
      <w:spacing w:after="120"/>
      <w:jc w:val="center"/>
      <w:outlineLvl w:val="3"/>
    </w:pPr>
    <w:rPr>
      <w:caps/>
      <w:color w:val="853901" w:themeColor="accent2" w:themeShade="7F"/>
      <w:spacing w:val="10"/>
    </w:rPr>
  </w:style>
  <w:style w:type="paragraph" w:styleId="Heading5">
    <w:name w:val="heading 5"/>
    <w:basedOn w:val="Normal"/>
    <w:next w:val="Normal"/>
    <w:link w:val="Heading5Char"/>
    <w:uiPriority w:val="9"/>
    <w:semiHidden/>
    <w:unhideWhenUsed/>
    <w:qFormat/>
    <w:rsid w:val="00451903"/>
    <w:pPr>
      <w:spacing w:before="320" w:after="120"/>
      <w:jc w:val="center"/>
      <w:outlineLvl w:val="4"/>
    </w:pPr>
    <w:rPr>
      <w:caps/>
      <w:color w:val="853901" w:themeColor="accent2" w:themeShade="7F"/>
      <w:spacing w:val="10"/>
    </w:rPr>
  </w:style>
  <w:style w:type="paragraph" w:styleId="Heading6">
    <w:name w:val="heading 6"/>
    <w:basedOn w:val="Normal"/>
    <w:next w:val="Normal"/>
    <w:link w:val="Heading6Char"/>
    <w:uiPriority w:val="9"/>
    <w:semiHidden/>
    <w:unhideWhenUsed/>
    <w:qFormat/>
    <w:rsid w:val="00451903"/>
    <w:pPr>
      <w:spacing w:after="120"/>
      <w:jc w:val="center"/>
      <w:outlineLvl w:val="5"/>
    </w:pPr>
    <w:rPr>
      <w:caps/>
      <w:color w:val="C95602" w:themeColor="accent2" w:themeShade="BF"/>
      <w:spacing w:val="10"/>
    </w:rPr>
  </w:style>
  <w:style w:type="paragraph" w:styleId="Heading7">
    <w:name w:val="heading 7"/>
    <w:basedOn w:val="Normal"/>
    <w:next w:val="Normal"/>
    <w:link w:val="Heading7Char"/>
    <w:uiPriority w:val="9"/>
    <w:semiHidden/>
    <w:unhideWhenUsed/>
    <w:qFormat/>
    <w:rsid w:val="00451903"/>
    <w:pPr>
      <w:spacing w:after="120"/>
      <w:jc w:val="center"/>
      <w:outlineLvl w:val="6"/>
    </w:pPr>
    <w:rPr>
      <w:i/>
      <w:iCs/>
      <w:caps/>
      <w:color w:val="C95602" w:themeColor="accent2" w:themeShade="BF"/>
      <w:spacing w:val="10"/>
    </w:rPr>
  </w:style>
  <w:style w:type="paragraph" w:styleId="Heading8">
    <w:name w:val="heading 8"/>
    <w:basedOn w:val="Normal"/>
    <w:next w:val="Normal"/>
    <w:link w:val="Heading8Char"/>
    <w:uiPriority w:val="9"/>
    <w:semiHidden/>
    <w:unhideWhenUsed/>
    <w:qFormat/>
    <w:rsid w:val="0045190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5190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
    <w:name w:val="Dates"/>
    <w:basedOn w:val="Normal"/>
    <w:uiPriority w:val="99"/>
    <w:rsid w:val="00B5567C"/>
    <w:rPr>
      <w:rFonts w:ascii="Perpetua" w:eastAsia="Times New Roman" w:hAnsi="Perpetua" w:cs="Arial"/>
      <w:sz w:val="20"/>
      <w:szCs w:val="20"/>
    </w:rPr>
  </w:style>
  <w:style w:type="paragraph" w:customStyle="1" w:styleId="CalendarText">
    <w:name w:val="CalendarText"/>
    <w:basedOn w:val="Normal"/>
    <w:rsid w:val="00B5567C"/>
    <w:rPr>
      <w:rFonts w:ascii="Arial" w:eastAsia="Times New Roman" w:hAnsi="Arial" w:cs="Arial"/>
      <w:color w:val="000000"/>
      <w:sz w:val="20"/>
    </w:rPr>
  </w:style>
  <w:style w:type="character" w:customStyle="1" w:styleId="WinCalendarBLANKCELLSTYLE0">
    <w:name w:val="WinCalendar_BLANKCELL_STYLE0"/>
    <w:rsid w:val="00B5567C"/>
    <w:rPr>
      <w:rFonts w:ascii="Arial Narrow" w:hAnsi="Arial Narrow" w:hint="default"/>
      <w:b w:val="0"/>
      <w:bCs w:val="0"/>
      <w:color w:val="000000"/>
      <w:sz w:val="15"/>
    </w:rPr>
  </w:style>
  <w:style w:type="paragraph" w:styleId="NormalWeb">
    <w:name w:val="Normal (Web)"/>
    <w:basedOn w:val="Normal"/>
    <w:uiPriority w:val="99"/>
    <w:semiHidden/>
    <w:unhideWhenUsed/>
    <w:rsid w:val="00B5567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33FC"/>
    <w:rPr>
      <w:color w:val="FC5A1A" w:themeColor="hyperlink"/>
      <w:u w:val="single"/>
    </w:rPr>
  </w:style>
  <w:style w:type="character" w:customStyle="1" w:styleId="UnresolvedMention1">
    <w:name w:val="Unresolved Mention1"/>
    <w:basedOn w:val="DefaultParagraphFont"/>
    <w:uiPriority w:val="99"/>
    <w:rsid w:val="00F833FC"/>
    <w:rPr>
      <w:color w:val="605E5C"/>
      <w:shd w:val="clear" w:color="auto" w:fill="E1DFDD"/>
    </w:rPr>
  </w:style>
  <w:style w:type="character" w:styleId="CommentReference">
    <w:name w:val="annotation reference"/>
    <w:basedOn w:val="DefaultParagraphFont"/>
    <w:uiPriority w:val="99"/>
    <w:semiHidden/>
    <w:unhideWhenUsed/>
    <w:rsid w:val="00131395"/>
    <w:rPr>
      <w:sz w:val="16"/>
      <w:szCs w:val="16"/>
    </w:rPr>
  </w:style>
  <w:style w:type="paragraph" w:styleId="CommentText">
    <w:name w:val="annotation text"/>
    <w:basedOn w:val="Normal"/>
    <w:link w:val="CommentTextChar"/>
    <w:uiPriority w:val="99"/>
    <w:semiHidden/>
    <w:unhideWhenUsed/>
    <w:rsid w:val="00131395"/>
    <w:pPr>
      <w:spacing w:after="160"/>
    </w:pPr>
    <w:rPr>
      <w:sz w:val="20"/>
      <w:szCs w:val="20"/>
    </w:rPr>
  </w:style>
  <w:style w:type="character" w:customStyle="1" w:styleId="CommentTextChar">
    <w:name w:val="Comment Text Char"/>
    <w:basedOn w:val="DefaultParagraphFont"/>
    <w:link w:val="CommentText"/>
    <w:uiPriority w:val="99"/>
    <w:semiHidden/>
    <w:rsid w:val="00131395"/>
    <w:rPr>
      <w:sz w:val="20"/>
      <w:szCs w:val="20"/>
    </w:rPr>
  </w:style>
  <w:style w:type="paragraph" w:styleId="BalloonText">
    <w:name w:val="Balloon Text"/>
    <w:basedOn w:val="Normal"/>
    <w:link w:val="BalloonTextChar"/>
    <w:uiPriority w:val="99"/>
    <w:semiHidden/>
    <w:unhideWhenUsed/>
    <w:rsid w:val="00131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3905"/>
    <w:pPr>
      <w:spacing w:after="0"/>
    </w:pPr>
    <w:rPr>
      <w:b/>
      <w:bCs/>
    </w:rPr>
  </w:style>
  <w:style w:type="character" w:customStyle="1" w:styleId="CommentSubjectChar">
    <w:name w:val="Comment Subject Char"/>
    <w:basedOn w:val="CommentTextChar"/>
    <w:link w:val="CommentSubject"/>
    <w:uiPriority w:val="99"/>
    <w:semiHidden/>
    <w:rsid w:val="00313905"/>
    <w:rPr>
      <w:b/>
      <w:bCs/>
      <w:sz w:val="20"/>
      <w:szCs w:val="20"/>
    </w:rPr>
  </w:style>
  <w:style w:type="character" w:customStyle="1" w:styleId="UnresolvedMention2">
    <w:name w:val="Unresolved Mention2"/>
    <w:basedOn w:val="DefaultParagraphFont"/>
    <w:uiPriority w:val="99"/>
    <w:semiHidden/>
    <w:unhideWhenUsed/>
    <w:rsid w:val="00A3231F"/>
    <w:rPr>
      <w:color w:val="605E5C"/>
      <w:shd w:val="clear" w:color="auto" w:fill="E1DFDD"/>
    </w:rPr>
  </w:style>
  <w:style w:type="character" w:styleId="FollowedHyperlink">
    <w:name w:val="FollowedHyperlink"/>
    <w:basedOn w:val="DefaultParagraphFont"/>
    <w:uiPriority w:val="99"/>
    <w:semiHidden/>
    <w:unhideWhenUsed/>
    <w:rsid w:val="002C7BCF"/>
    <w:rPr>
      <w:color w:val="B49E74" w:themeColor="followedHyperlink"/>
      <w:u w:val="single"/>
    </w:rPr>
  </w:style>
  <w:style w:type="paragraph" w:styleId="Header">
    <w:name w:val="header"/>
    <w:basedOn w:val="Normal"/>
    <w:link w:val="HeaderChar"/>
    <w:uiPriority w:val="99"/>
    <w:unhideWhenUsed/>
    <w:rsid w:val="00451903"/>
    <w:pPr>
      <w:tabs>
        <w:tab w:val="center" w:pos="4680"/>
        <w:tab w:val="right" w:pos="9360"/>
      </w:tabs>
    </w:pPr>
  </w:style>
  <w:style w:type="character" w:customStyle="1" w:styleId="HeaderChar">
    <w:name w:val="Header Char"/>
    <w:basedOn w:val="DefaultParagraphFont"/>
    <w:link w:val="Header"/>
    <w:uiPriority w:val="99"/>
    <w:rsid w:val="00451903"/>
  </w:style>
  <w:style w:type="paragraph" w:styleId="Footer">
    <w:name w:val="footer"/>
    <w:basedOn w:val="Normal"/>
    <w:link w:val="FooterChar"/>
    <w:uiPriority w:val="99"/>
    <w:unhideWhenUsed/>
    <w:rsid w:val="00451903"/>
    <w:pPr>
      <w:tabs>
        <w:tab w:val="center" w:pos="4680"/>
        <w:tab w:val="right" w:pos="9360"/>
      </w:tabs>
    </w:pPr>
  </w:style>
  <w:style w:type="character" w:customStyle="1" w:styleId="FooterChar">
    <w:name w:val="Footer Char"/>
    <w:basedOn w:val="DefaultParagraphFont"/>
    <w:link w:val="Footer"/>
    <w:uiPriority w:val="99"/>
    <w:rsid w:val="00451903"/>
  </w:style>
  <w:style w:type="character" w:customStyle="1" w:styleId="Heading1Char">
    <w:name w:val="Heading 1 Char"/>
    <w:basedOn w:val="DefaultParagraphFont"/>
    <w:link w:val="Heading1"/>
    <w:uiPriority w:val="9"/>
    <w:rsid w:val="00451903"/>
    <w:rPr>
      <w:caps/>
      <w:color w:val="873A01" w:themeColor="accent2" w:themeShade="80"/>
      <w:spacing w:val="20"/>
      <w:sz w:val="28"/>
      <w:szCs w:val="28"/>
    </w:rPr>
  </w:style>
  <w:style w:type="character" w:customStyle="1" w:styleId="Heading2Char">
    <w:name w:val="Heading 2 Char"/>
    <w:basedOn w:val="DefaultParagraphFont"/>
    <w:link w:val="Heading2"/>
    <w:uiPriority w:val="9"/>
    <w:semiHidden/>
    <w:rsid w:val="00451903"/>
    <w:rPr>
      <w:caps/>
      <w:color w:val="873A01" w:themeColor="accent2" w:themeShade="80"/>
      <w:spacing w:val="15"/>
      <w:sz w:val="24"/>
      <w:szCs w:val="24"/>
    </w:rPr>
  </w:style>
  <w:style w:type="character" w:customStyle="1" w:styleId="Heading3Char">
    <w:name w:val="Heading 3 Char"/>
    <w:basedOn w:val="DefaultParagraphFont"/>
    <w:link w:val="Heading3"/>
    <w:uiPriority w:val="9"/>
    <w:semiHidden/>
    <w:rsid w:val="00451903"/>
    <w:rPr>
      <w:caps/>
      <w:color w:val="853901" w:themeColor="accent2" w:themeShade="7F"/>
      <w:sz w:val="24"/>
      <w:szCs w:val="24"/>
    </w:rPr>
  </w:style>
  <w:style w:type="character" w:customStyle="1" w:styleId="Heading4Char">
    <w:name w:val="Heading 4 Char"/>
    <w:basedOn w:val="DefaultParagraphFont"/>
    <w:link w:val="Heading4"/>
    <w:uiPriority w:val="9"/>
    <w:semiHidden/>
    <w:rsid w:val="00451903"/>
    <w:rPr>
      <w:caps/>
      <w:color w:val="853901" w:themeColor="accent2" w:themeShade="7F"/>
      <w:spacing w:val="10"/>
    </w:rPr>
  </w:style>
  <w:style w:type="character" w:customStyle="1" w:styleId="Heading5Char">
    <w:name w:val="Heading 5 Char"/>
    <w:basedOn w:val="DefaultParagraphFont"/>
    <w:link w:val="Heading5"/>
    <w:uiPriority w:val="9"/>
    <w:semiHidden/>
    <w:rsid w:val="00451903"/>
    <w:rPr>
      <w:caps/>
      <w:color w:val="853901" w:themeColor="accent2" w:themeShade="7F"/>
      <w:spacing w:val="10"/>
    </w:rPr>
  </w:style>
  <w:style w:type="character" w:customStyle="1" w:styleId="Heading6Char">
    <w:name w:val="Heading 6 Char"/>
    <w:basedOn w:val="DefaultParagraphFont"/>
    <w:link w:val="Heading6"/>
    <w:uiPriority w:val="9"/>
    <w:semiHidden/>
    <w:rsid w:val="00451903"/>
    <w:rPr>
      <w:caps/>
      <w:color w:val="C95602" w:themeColor="accent2" w:themeShade="BF"/>
      <w:spacing w:val="10"/>
    </w:rPr>
  </w:style>
  <w:style w:type="character" w:customStyle="1" w:styleId="Heading7Char">
    <w:name w:val="Heading 7 Char"/>
    <w:basedOn w:val="DefaultParagraphFont"/>
    <w:link w:val="Heading7"/>
    <w:uiPriority w:val="9"/>
    <w:semiHidden/>
    <w:rsid w:val="00451903"/>
    <w:rPr>
      <w:i/>
      <w:iCs/>
      <w:caps/>
      <w:color w:val="C95602" w:themeColor="accent2" w:themeShade="BF"/>
      <w:spacing w:val="10"/>
    </w:rPr>
  </w:style>
  <w:style w:type="character" w:customStyle="1" w:styleId="Heading8Char">
    <w:name w:val="Heading 8 Char"/>
    <w:basedOn w:val="DefaultParagraphFont"/>
    <w:link w:val="Heading8"/>
    <w:uiPriority w:val="9"/>
    <w:semiHidden/>
    <w:rsid w:val="00451903"/>
    <w:rPr>
      <w:caps/>
      <w:spacing w:val="10"/>
      <w:sz w:val="20"/>
      <w:szCs w:val="20"/>
    </w:rPr>
  </w:style>
  <w:style w:type="character" w:customStyle="1" w:styleId="Heading9Char">
    <w:name w:val="Heading 9 Char"/>
    <w:basedOn w:val="DefaultParagraphFont"/>
    <w:link w:val="Heading9"/>
    <w:uiPriority w:val="9"/>
    <w:semiHidden/>
    <w:rsid w:val="00451903"/>
    <w:rPr>
      <w:i/>
      <w:iCs/>
      <w:caps/>
      <w:spacing w:val="10"/>
      <w:sz w:val="20"/>
      <w:szCs w:val="20"/>
    </w:rPr>
  </w:style>
  <w:style w:type="paragraph" w:styleId="Caption">
    <w:name w:val="caption"/>
    <w:basedOn w:val="Normal"/>
    <w:next w:val="Normal"/>
    <w:uiPriority w:val="35"/>
    <w:semiHidden/>
    <w:unhideWhenUsed/>
    <w:qFormat/>
    <w:rsid w:val="00451903"/>
    <w:rPr>
      <w:caps/>
      <w:spacing w:val="10"/>
      <w:sz w:val="18"/>
      <w:szCs w:val="18"/>
    </w:rPr>
  </w:style>
  <w:style w:type="paragraph" w:styleId="Title">
    <w:name w:val="Title"/>
    <w:basedOn w:val="Normal"/>
    <w:next w:val="Normal"/>
    <w:link w:val="TitleChar"/>
    <w:uiPriority w:val="10"/>
    <w:qFormat/>
    <w:rsid w:val="00451903"/>
    <w:pPr>
      <w:pBdr>
        <w:top w:val="dotted" w:sz="2" w:space="1" w:color="873A01" w:themeColor="accent2" w:themeShade="80"/>
        <w:bottom w:val="dotted" w:sz="2" w:space="6" w:color="873A01" w:themeColor="accent2" w:themeShade="80"/>
      </w:pBdr>
      <w:spacing w:before="500" w:after="300" w:line="240" w:lineRule="auto"/>
      <w:jc w:val="center"/>
    </w:pPr>
    <w:rPr>
      <w:caps/>
      <w:color w:val="873A01" w:themeColor="accent2" w:themeShade="80"/>
      <w:spacing w:val="50"/>
      <w:sz w:val="44"/>
      <w:szCs w:val="44"/>
    </w:rPr>
  </w:style>
  <w:style w:type="character" w:customStyle="1" w:styleId="TitleChar">
    <w:name w:val="Title Char"/>
    <w:basedOn w:val="DefaultParagraphFont"/>
    <w:link w:val="Title"/>
    <w:uiPriority w:val="10"/>
    <w:rsid w:val="00451903"/>
    <w:rPr>
      <w:caps/>
      <w:color w:val="873A01" w:themeColor="accent2" w:themeShade="80"/>
      <w:spacing w:val="50"/>
      <w:sz w:val="44"/>
      <w:szCs w:val="44"/>
    </w:rPr>
  </w:style>
  <w:style w:type="paragraph" w:styleId="Subtitle">
    <w:name w:val="Subtitle"/>
    <w:basedOn w:val="Normal"/>
    <w:next w:val="Normal"/>
    <w:link w:val="SubtitleChar"/>
    <w:uiPriority w:val="11"/>
    <w:qFormat/>
    <w:rsid w:val="0045190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51903"/>
    <w:rPr>
      <w:caps/>
      <w:spacing w:val="20"/>
      <w:sz w:val="18"/>
      <w:szCs w:val="18"/>
    </w:rPr>
  </w:style>
  <w:style w:type="character" w:styleId="Strong">
    <w:name w:val="Strong"/>
    <w:uiPriority w:val="22"/>
    <w:qFormat/>
    <w:rsid w:val="00451903"/>
    <w:rPr>
      <w:b/>
      <w:bCs/>
      <w:color w:val="C95602" w:themeColor="accent2" w:themeShade="BF"/>
      <w:spacing w:val="5"/>
    </w:rPr>
  </w:style>
  <w:style w:type="character" w:styleId="Emphasis">
    <w:name w:val="Emphasis"/>
    <w:uiPriority w:val="20"/>
    <w:qFormat/>
    <w:rsid w:val="00451903"/>
    <w:rPr>
      <w:caps/>
      <w:spacing w:val="5"/>
      <w:sz w:val="20"/>
      <w:szCs w:val="20"/>
    </w:rPr>
  </w:style>
  <w:style w:type="paragraph" w:styleId="NoSpacing">
    <w:name w:val="No Spacing"/>
    <w:basedOn w:val="Normal"/>
    <w:link w:val="NoSpacingChar"/>
    <w:uiPriority w:val="1"/>
    <w:qFormat/>
    <w:rsid w:val="00451903"/>
    <w:pPr>
      <w:spacing w:after="0" w:line="240" w:lineRule="auto"/>
    </w:pPr>
  </w:style>
  <w:style w:type="character" w:customStyle="1" w:styleId="NoSpacingChar">
    <w:name w:val="No Spacing Char"/>
    <w:basedOn w:val="DefaultParagraphFont"/>
    <w:link w:val="NoSpacing"/>
    <w:uiPriority w:val="1"/>
    <w:rsid w:val="00451903"/>
  </w:style>
  <w:style w:type="paragraph" w:styleId="ListParagraph">
    <w:name w:val="List Paragraph"/>
    <w:basedOn w:val="Normal"/>
    <w:uiPriority w:val="34"/>
    <w:qFormat/>
    <w:rsid w:val="00451903"/>
    <w:pPr>
      <w:ind w:left="720"/>
      <w:contextualSpacing/>
    </w:pPr>
  </w:style>
  <w:style w:type="paragraph" w:styleId="Quote">
    <w:name w:val="Quote"/>
    <w:basedOn w:val="Normal"/>
    <w:next w:val="Normal"/>
    <w:link w:val="QuoteChar"/>
    <w:uiPriority w:val="29"/>
    <w:qFormat/>
    <w:rsid w:val="00451903"/>
    <w:rPr>
      <w:i/>
      <w:iCs/>
    </w:rPr>
  </w:style>
  <w:style w:type="character" w:customStyle="1" w:styleId="QuoteChar">
    <w:name w:val="Quote Char"/>
    <w:basedOn w:val="DefaultParagraphFont"/>
    <w:link w:val="Quote"/>
    <w:uiPriority w:val="29"/>
    <w:rsid w:val="00451903"/>
    <w:rPr>
      <w:i/>
      <w:iCs/>
    </w:rPr>
  </w:style>
  <w:style w:type="paragraph" w:styleId="IntenseQuote">
    <w:name w:val="Intense Quote"/>
    <w:basedOn w:val="Normal"/>
    <w:next w:val="Normal"/>
    <w:link w:val="IntenseQuoteChar"/>
    <w:uiPriority w:val="30"/>
    <w:qFormat/>
    <w:rsid w:val="00451903"/>
    <w:pPr>
      <w:pBdr>
        <w:top w:val="dotted" w:sz="2" w:space="10" w:color="873A01" w:themeColor="accent2" w:themeShade="80"/>
        <w:bottom w:val="dotted" w:sz="2" w:space="4" w:color="873A01" w:themeColor="accent2" w:themeShade="80"/>
      </w:pBdr>
      <w:spacing w:before="160" w:line="300" w:lineRule="auto"/>
      <w:ind w:left="1440" w:right="1440"/>
    </w:pPr>
    <w:rPr>
      <w:caps/>
      <w:color w:val="853901" w:themeColor="accent2" w:themeShade="7F"/>
      <w:spacing w:val="5"/>
      <w:sz w:val="20"/>
      <w:szCs w:val="20"/>
    </w:rPr>
  </w:style>
  <w:style w:type="character" w:customStyle="1" w:styleId="IntenseQuoteChar">
    <w:name w:val="Intense Quote Char"/>
    <w:basedOn w:val="DefaultParagraphFont"/>
    <w:link w:val="IntenseQuote"/>
    <w:uiPriority w:val="30"/>
    <w:rsid w:val="00451903"/>
    <w:rPr>
      <w:caps/>
      <w:color w:val="853901" w:themeColor="accent2" w:themeShade="7F"/>
      <w:spacing w:val="5"/>
      <w:sz w:val="20"/>
      <w:szCs w:val="20"/>
    </w:rPr>
  </w:style>
  <w:style w:type="character" w:styleId="SubtleEmphasis">
    <w:name w:val="Subtle Emphasis"/>
    <w:uiPriority w:val="19"/>
    <w:qFormat/>
    <w:rsid w:val="00451903"/>
    <w:rPr>
      <w:i/>
      <w:iCs/>
    </w:rPr>
  </w:style>
  <w:style w:type="character" w:styleId="IntenseEmphasis">
    <w:name w:val="Intense Emphasis"/>
    <w:uiPriority w:val="21"/>
    <w:qFormat/>
    <w:rsid w:val="00451903"/>
    <w:rPr>
      <w:i/>
      <w:iCs/>
      <w:caps/>
      <w:spacing w:val="10"/>
      <w:sz w:val="20"/>
      <w:szCs w:val="20"/>
    </w:rPr>
  </w:style>
  <w:style w:type="character" w:styleId="SubtleReference">
    <w:name w:val="Subtle Reference"/>
    <w:basedOn w:val="DefaultParagraphFont"/>
    <w:uiPriority w:val="31"/>
    <w:qFormat/>
    <w:rsid w:val="00451903"/>
    <w:rPr>
      <w:rFonts w:asciiTheme="minorHAnsi" w:eastAsiaTheme="minorEastAsia" w:hAnsiTheme="minorHAnsi" w:cstheme="minorBidi"/>
      <w:i/>
      <w:iCs/>
      <w:color w:val="853901" w:themeColor="accent2" w:themeShade="7F"/>
    </w:rPr>
  </w:style>
  <w:style w:type="character" w:styleId="IntenseReference">
    <w:name w:val="Intense Reference"/>
    <w:uiPriority w:val="32"/>
    <w:qFormat/>
    <w:rsid w:val="00451903"/>
    <w:rPr>
      <w:rFonts w:asciiTheme="minorHAnsi" w:eastAsiaTheme="minorEastAsia" w:hAnsiTheme="minorHAnsi" w:cstheme="minorBidi"/>
      <w:b/>
      <w:bCs/>
      <w:i/>
      <w:iCs/>
      <w:color w:val="853901" w:themeColor="accent2" w:themeShade="7F"/>
    </w:rPr>
  </w:style>
  <w:style w:type="character" w:styleId="BookTitle">
    <w:name w:val="Book Title"/>
    <w:uiPriority w:val="33"/>
    <w:qFormat/>
    <w:rsid w:val="00451903"/>
    <w:rPr>
      <w:caps/>
      <w:color w:val="853901" w:themeColor="accent2" w:themeShade="7F"/>
      <w:spacing w:val="5"/>
      <w:u w:color="853901" w:themeColor="accent2" w:themeShade="7F"/>
    </w:rPr>
  </w:style>
  <w:style w:type="paragraph" w:styleId="TOCHeading">
    <w:name w:val="TOC Heading"/>
    <w:basedOn w:val="Heading1"/>
    <w:next w:val="Normal"/>
    <w:uiPriority w:val="39"/>
    <w:semiHidden/>
    <w:unhideWhenUsed/>
    <w:qFormat/>
    <w:rsid w:val="00451903"/>
    <w:pPr>
      <w:outlineLvl w:val="9"/>
    </w:pPr>
  </w:style>
  <w:style w:type="character" w:styleId="PageNumber">
    <w:name w:val="page number"/>
    <w:basedOn w:val="DefaultParagraphFont"/>
    <w:uiPriority w:val="99"/>
    <w:semiHidden/>
    <w:unhideWhenUsed/>
    <w:rsid w:val="0052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77118">
      <w:bodyDiv w:val="1"/>
      <w:marLeft w:val="0"/>
      <w:marRight w:val="0"/>
      <w:marTop w:val="0"/>
      <w:marBottom w:val="0"/>
      <w:divBdr>
        <w:top w:val="none" w:sz="0" w:space="0" w:color="auto"/>
        <w:left w:val="none" w:sz="0" w:space="0" w:color="auto"/>
        <w:bottom w:val="none" w:sz="0" w:space="0" w:color="auto"/>
        <w:right w:val="none" w:sz="0" w:space="0" w:color="auto"/>
      </w:divBdr>
    </w:div>
    <w:div w:id="1082021517">
      <w:bodyDiv w:val="1"/>
      <w:marLeft w:val="0"/>
      <w:marRight w:val="0"/>
      <w:marTop w:val="0"/>
      <w:marBottom w:val="0"/>
      <w:divBdr>
        <w:top w:val="none" w:sz="0" w:space="0" w:color="auto"/>
        <w:left w:val="none" w:sz="0" w:space="0" w:color="auto"/>
        <w:bottom w:val="none" w:sz="0" w:space="0" w:color="auto"/>
        <w:right w:val="none" w:sz="0" w:space="0" w:color="auto"/>
      </w:divBdr>
    </w:div>
    <w:div w:id="1664508895">
      <w:bodyDiv w:val="1"/>
      <w:marLeft w:val="0"/>
      <w:marRight w:val="0"/>
      <w:marTop w:val="0"/>
      <w:marBottom w:val="0"/>
      <w:divBdr>
        <w:top w:val="none" w:sz="0" w:space="0" w:color="auto"/>
        <w:left w:val="none" w:sz="0" w:space="0" w:color="auto"/>
        <w:bottom w:val="none" w:sz="0" w:space="0" w:color="auto"/>
        <w:right w:val="none" w:sz="0" w:space="0" w:color="auto"/>
      </w:divBdr>
    </w:div>
    <w:div w:id="2015297833">
      <w:bodyDiv w:val="1"/>
      <w:marLeft w:val="0"/>
      <w:marRight w:val="0"/>
      <w:marTop w:val="0"/>
      <w:marBottom w:val="0"/>
      <w:divBdr>
        <w:top w:val="none" w:sz="0" w:space="0" w:color="auto"/>
        <w:left w:val="none" w:sz="0" w:space="0" w:color="auto"/>
        <w:bottom w:val="none" w:sz="0" w:space="0" w:color="auto"/>
        <w:right w:val="none" w:sz="0" w:space="0" w:color="auto"/>
      </w:divBdr>
    </w:div>
    <w:div w:id="20372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educsci8020072" TargetMode="Externa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950</Words>
  <Characters>5264</Characters>
  <Application>Microsoft Office Word</Application>
  <DocSecurity>0</DocSecurity>
  <Lines>116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Curry</dc:creator>
  <cp:keywords/>
  <dc:description/>
  <cp:lastModifiedBy>Sherry Soares</cp:lastModifiedBy>
  <cp:revision>15</cp:revision>
  <dcterms:created xsi:type="dcterms:W3CDTF">2020-01-17T14:59:00Z</dcterms:created>
  <dcterms:modified xsi:type="dcterms:W3CDTF">2025-11-06T20:11:00Z</dcterms:modified>
</cp:coreProperties>
</file>