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72BF0" w14:textId="77777777" w:rsidR="007851FA" w:rsidRPr="002F01C1" w:rsidRDefault="00A11D87">
      <w:pPr>
        <w:rPr>
          <w:rFonts w:ascii="Calibri" w:eastAsia="Calibri" w:hAnsi="Calibri" w:cs="Calibri"/>
          <w:sz w:val="24"/>
          <w:szCs w:val="24"/>
        </w:rPr>
      </w:pPr>
      <w:r w:rsidRPr="002F01C1">
        <w:rPr>
          <w:rFonts w:ascii="Calibri" w:eastAsia="Calibri" w:hAnsi="Calibri" w:cs="Calibri"/>
          <w:sz w:val="24"/>
          <w:szCs w:val="24"/>
        </w:rPr>
        <w:t>Teaching Skills That Matter (TSTM) is a collection of lessons that focus on real life skills in contexts that are important in the lives of adults. These lessons can stand alone or can be integrated into your *Curriculum for Adults Learning Math (CALM) math classes to help students see the value of what they are learning and how it applies to their lives (in addition to the applications already built into CALM). Using TSTM lessons with CALM will provide your students with more math support that could benefit those who are struggling with the math or need additional information to connect the TSTM lesson to math concepts.</w:t>
      </w:r>
    </w:p>
    <w:p w14:paraId="61CD531A" w14:textId="77777777" w:rsidR="007851FA" w:rsidRPr="002F01C1" w:rsidRDefault="007851FA">
      <w:pPr>
        <w:rPr>
          <w:rFonts w:ascii="Calibri" w:eastAsia="Calibri" w:hAnsi="Calibri" w:cs="Calibri"/>
          <w:sz w:val="24"/>
          <w:szCs w:val="24"/>
        </w:rPr>
      </w:pPr>
    </w:p>
    <w:p w14:paraId="1CFA0023" w14:textId="77777777" w:rsidR="007851FA" w:rsidRPr="002F01C1" w:rsidRDefault="00A11D87">
      <w:pPr>
        <w:rPr>
          <w:rFonts w:ascii="Calibri" w:eastAsia="Calibri" w:hAnsi="Calibri" w:cs="Calibri"/>
          <w:sz w:val="24"/>
          <w:szCs w:val="24"/>
        </w:rPr>
      </w:pPr>
      <w:r w:rsidRPr="002F01C1">
        <w:rPr>
          <w:rFonts w:ascii="Calibri" w:eastAsia="Calibri" w:hAnsi="Calibri" w:cs="Calibri"/>
          <w:sz w:val="24"/>
          <w:szCs w:val="24"/>
        </w:rPr>
        <w:t>TSTM lessons will also extend student skills in the key TSTM areas of:</w:t>
      </w:r>
    </w:p>
    <w:p w14:paraId="3DE40393" w14:textId="77777777" w:rsidR="007851FA" w:rsidRPr="002F01C1" w:rsidRDefault="00A11D87" w:rsidP="0006530E">
      <w:pPr>
        <w:numPr>
          <w:ilvl w:val="0"/>
          <w:numId w:val="8"/>
        </w:numPr>
        <w:shd w:val="clear" w:color="auto" w:fill="FFFFFF"/>
        <w:spacing w:line="240" w:lineRule="auto"/>
        <w:rPr>
          <w:rFonts w:ascii="Calibri" w:eastAsia="Calibri" w:hAnsi="Calibri" w:cs="Calibri"/>
          <w:sz w:val="24"/>
          <w:szCs w:val="24"/>
        </w:rPr>
      </w:pPr>
      <w:r w:rsidRPr="002F01C1">
        <w:rPr>
          <w:rFonts w:ascii="Calibri" w:eastAsia="Calibri" w:hAnsi="Calibri" w:cs="Calibri"/>
          <w:color w:val="323A45"/>
          <w:sz w:val="24"/>
          <w:szCs w:val="24"/>
        </w:rPr>
        <w:t>Adaptability &amp; willingness to learn</w:t>
      </w:r>
    </w:p>
    <w:p w14:paraId="6F69F577" w14:textId="77777777" w:rsidR="007851FA" w:rsidRPr="002F01C1" w:rsidRDefault="00A11D87" w:rsidP="0006530E">
      <w:pPr>
        <w:numPr>
          <w:ilvl w:val="0"/>
          <w:numId w:val="8"/>
        </w:numPr>
        <w:shd w:val="clear" w:color="auto" w:fill="FFFFFF"/>
        <w:spacing w:line="240" w:lineRule="auto"/>
        <w:rPr>
          <w:rFonts w:ascii="Calibri" w:eastAsia="Calibri" w:hAnsi="Calibri" w:cs="Calibri"/>
          <w:sz w:val="24"/>
          <w:szCs w:val="24"/>
        </w:rPr>
      </w:pPr>
      <w:r w:rsidRPr="002F01C1">
        <w:rPr>
          <w:rFonts w:ascii="Calibri" w:eastAsia="Calibri" w:hAnsi="Calibri" w:cs="Calibri"/>
          <w:color w:val="323A45"/>
          <w:sz w:val="24"/>
          <w:szCs w:val="24"/>
        </w:rPr>
        <w:t>Communication</w:t>
      </w:r>
    </w:p>
    <w:p w14:paraId="4EFAD8FB" w14:textId="77777777" w:rsidR="007851FA" w:rsidRPr="002F01C1" w:rsidRDefault="00A11D87" w:rsidP="0006530E">
      <w:pPr>
        <w:numPr>
          <w:ilvl w:val="0"/>
          <w:numId w:val="8"/>
        </w:numPr>
        <w:shd w:val="clear" w:color="auto" w:fill="FFFFFF"/>
        <w:spacing w:line="240" w:lineRule="auto"/>
        <w:rPr>
          <w:rFonts w:ascii="Calibri" w:eastAsia="Calibri" w:hAnsi="Calibri" w:cs="Calibri"/>
          <w:sz w:val="24"/>
          <w:szCs w:val="24"/>
        </w:rPr>
      </w:pPr>
      <w:r w:rsidRPr="002F01C1">
        <w:rPr>
          <w:rFonts w:ascii="Calibri" w:eastAsia="Calibri" w:hAnsi="Calibri" w:cs="Calibri"/>
          <w:color w:val="323A45"/>
          <w:sz w:val="24"/>
          <w:szCs w:val="24"/>
        </w:rPr>
        <w:t>Critical thinking</w:t>
      </w:r>
    </w:p>
    <w:p w14:paraId="0862EDAD" w14:textId="77777777" w:rsidR="007851FA" w:rsidRPr="002F01C1" w:rsidRDefault="00A11D87" w:rsidP="0006530E">
      <w:pPr>
        <w:numPr>
          <w:ilvl w:val="0"/>
          <w:numId w:val="8"/>
        </w:numPr>
        <w:shd w:val="clear" w:color="auto" w:fill="FFFFFF"/>
        <w:spacing w:line="240" w:lineRule="auto"/>
        <w:rPr>
          <w:rFonts w:ascii="Calibri" w:eastAsia="Calibri" w:hAnsi="Calibri" w:cs="Calibri"/>
          <w:sz w:val="24"/>
          <w:szCs w:val="24"/>
        </w:rPr>
      </w:pPr>
      <w:r w:rsidRPr="002F01C1">
        <w:rPr>
          <w:rFonts w:ascii="Calibri" w:eastAsia="Calibri" w:hAnsi="Calibri" w:cs="Calibri"/>
          <w:color w:val="323A45"/>
          <w:sz w:val="24"/>
          <w:szCs w:val="24"/>
        </w:rPr>
        <w:t>Interpersonal skills</w:t>
      </w:r>
    </w:p>
    <w:p w14:paraId="5644CD2E" w14:textId="77777777" w:rsidR="007851FA" w:rsidRPr="002F01C1" w:rsidRDefault="00A11D87" w:rsidP="0006530E">
      <w:pPr>
        <w:numPr>
          <w:ilvl w:val="0"/>
          <w:numId w:val="8"/>
        </w:numPr>
        <w:shd w:val="clear" w:color="auto" w:fill="FFFFFF"/>
        <w:spacing w:line="240" w:lineRule="auto"/>
        <w:rPr>
          <w:rFonts w:ascii="Calibri" w:eastAsia="Calibri" w:hAnsi="Calibri" w:cs="Calibri"/>
          <w:sz w:val="24"/>
          <w:szCs w:val="24"/>
        </w:rPr>
      </w:pPr>
      <w:r w:rsidRPr="002F01C1">
        <w:rPr>
          <w:rFonts w:ascii="Calibri" w:eastAsia="Calibri" w:hAnsi="Calibri" w:cs="Calibri"/>
          <w:color w:val="323A45"/>
          <w:sz w:val="24"/>
          <w:szCs w:val="24"/>
        </w:rPr>
        <w:t>Navigating systems</w:t>
      </w:r>
    </w:p>
    <w:p w14:paraId="2880348E" w14:textId="77777777" w:rsidR="007851FA" w:rsidRPr="002F01C1" w:rsidRDefault="00A11D87" w:rsidP="0006530E">
      <w:pPr>
        <w:numPr>
          <w:ilvl w:val="0"/>
          <w:numId w:val="8"/>
        </w:numPr>
        <w:shd w:val="clear" w:color="auto" w:fill="FFFFFF"/>
        <w:spacing w:line="240" w:lineRule="auto"/>
        <w:rPr>
          <w:rFonts w:ascii="Calibri" w:eastAsia="Calibri" w:hAnsi="Calibri" w:cs="Calibri"/>
          <w:sz w:val="24"/>
          <w:szCs w:val="24"/>
        </w:rPr>
      </w:pPr>
      <w:r w:rsidRPr="002F01C1">
        <w:rPr>
          <w:rFonts w:ascii="Calibri" w:eastAsia="Calibri" w:hAnsi="Calibri" w:cs="Calibri"/>
          <w:color w:val="323A45"/>
          <w:sz w:val="24"/>
          <w:szCs w:val="24"/>
        </w:rPr>
        <w:t>Problem solving</w:t>
      </w:r>
    </w:p>
    <w:p w14:paraId="596CF311" w14:textId="77777777" w:rsidR="007851FA" w:rsidRPr="002F01C1" w:rsidRDefault="00A11D87" w:rsidP="0006530E">
      <w:pPr>
        <w:numPr>
          <w:ilvl w:val="0"/>
          <w:numId w:val="8"/>
        </w:numPr>
        <w:shd w:val="clear" w:color="auto" w:fill="FFFFFF"/>
        <w:spacing w:line="240" w:lineRule="auto"/>
        <w:rPr>
          <w:rFonts w:ascii="Calibri" w:eastAsia="Calibri" w:hAnsi="Calibri" w:cs="Calibri"/>
          <w:sz w:val="24"/>
          <w:szCs w:val="24"/>
        </w:rPr>
      </w:pPr>
      <w:r w:rsidRPr="002F01C1">
        <w:rPr>
          <w:rFonts w:ascii="Calibri" w:eastAsia="Calibri" w:hAnsi="Calibri" w:cs="Calibri"/>
          <w:color w:val="323A45"/>
          <w:sz w:val="24"/>
          <w:szCs w:val="24"/>
        </w:rPr>
        <w:t>Processing &amp; analyzing information</w:t>
      </w:r>
    </w:p>
    <w:p w14:paraId="43B5B7F4" w14:textId="77777777" w:rsidR="007851FA" w:rsidRPr="002F01C1" w:rsidRDefault="00A11D87" w:rsidP="0006530E">
      <w:pPr>
        <w:numPr>
          <w:ilvl w:val="0"/>
          <w:numId w:val="8"/>
        </w:numPr>
        <w:shd w:val="clear" w:color="auto" w:fill="FFFFFF"/>
        <w:spacing w:line="240" w:lineRule="auto"/>
        <w:rPr>
          <w:rFonts w:ascii="Calibri" w:eastAsia="Calibri" w:hAnsi="Calibri" w:cs="Calibri"/>
          <w:sz w:val="24"/>
          <w:szCs w:val="24"/>
        </w:rPr>
      </w:pPr>
      <w:r w:rsidRPr="002F01C1">
        <w:rPr>
          <w:rFonts w:ascii="Calibri" w:eastAsia="Calibri" w:hAnsi="Calibri" w:cs="Calibri"/>
          <w:color w:val="323A45"/>
          <w:sz w:val="24"/>
          <w:szCs w:val="24"/>
        </w:rPr>
        <w:t>Respecting differences &amp; diversity</w:t>
      </w:r>
    </w:p>
    <w:p w14:paraId="2D5EF13F" w14:textId="77777777" w:rsidR="007851FA" w:rsidRPr="002F01C1" w:rsidRDefault="00A11D87" w:rsidP="0006530E">
      <w:pPr>
        <w:numPr>
          <w:ilvl w:val="0"/>
          <w:numId w:val="8"/>
        </w:numPr>
        <w:shd w:val="clear" w:color="auto" w:fill="FFFFFF"/>
        <w:spacing w:line="240" w:lineRule="auto"/>
        <w:rPr>
          <w:rFonts w:ascii="Calibri" w:eastAsia="Calibri" w:hAnsi="Calibri" w:cs="Calibri"/>
          <w:sz w:val="24"/>
          <w:szCs w:val="24"/>
        </w:rPr>
      </w:pPr>
      <w:r w:rsidRPr="002F01C1">
        <w:rPr>
          <w:rFonts w:ascii="Calibri" w:eastAsia="Calibri" w:hAnsi="Calibri" w:cs="Calibri"/>
          <w:color w:val="323A45"/>
          <w:sz w:val="24"/>
          <w:szCs w:val="24"/>
        </w:rPr>
        <w:t>Self-awareness</w:t>
      </w:r>
    </w:p>
    <w:p w14:paraId="2E59BD0D" w14:textId="77777777" w:rsidR="007851FA" w:rsidRPr="002F01C1" w:rsidRDefault="007851FA">
      <w:pPr>
        <w:rPr>
          <w:rFonts w:ascii="Calibri" w:eastAsia="Calibri" w:hAnsi="Calibri" w:cs="Calibri"/>
          <w:sz w:val="24"/>
          <w:szCs w:val="24"/>
        </w:rPr>
      </w:pPr>
    </w:p>
    <w:p w14:paraId="4A7DFED6" w14:textId="6F185740" w:rsidR="007851FA" w:rsidRPr="002F01C1" w:rsidRDefault="00424EA8">
      <w:pPr>
        <w:rPr>
          <w:rFonts w:ascii="Calibri" w:eastAsia="Calibri" w:hAnsi="Calibri" w:cs="Calibri"/>
          <w:sz w:val="24"/>
          <w:szCs w:val="24"/>
        </w:rPr>
      </w:pPr>
      <w:r w:rsidRPr="002F01C1">
        <w:rPr>
          <w:rFonts w:ascii="Calibri" w:eastAsia="Calibri" w:hAnsi="Calibri" w:cs="Calibri"/>
          <w:sz w:val="24"/>
          <w:szCs w:val="24"/>
        </w:rPr>
        <w:t>On the following pages</w:t>
      </w:r>
      <w:r w:rsidR="00A11D87" w:rsidRPr="002F01C1">
        <w:rPr>
          <w:rFonts w:ascii="Calibri" w:eastAsia="Calibri" w:hAnsi="Calibri" w:cs="Calibri"/>
          <w:sz w:val="24"/>
          <w:szCs w:val="24"/>
        </w:rPr>
        <w:t xml:space="preserve"> are some suggestions for how and where to use TSTM lessons with CALM. The TSTM lessons can be inserted after any of the lessons, activities, or explorations listed. The more math learning students have done before the TSTM lesson, the more deeply they will be able to engage with the TSTM material.</w:t>
      </w:r>
    </w:p>
    <w:p w14:paraId="50997D81" w14:textId="2B70ACAF" w:rsidR="00801F38" w:rsidRDefault="00424EA8" w:rsidP="00424EA8">
      <w:pPr>
        <w:rPr>
          <w:rFonts w:ascii="Calibri" w:eastAsia="Calibri" w:hAnsi="Calibri" w:cs="Calibri"/>
        </w:rPr>
      </w:pPr>
      <w:r>
        <w:rPr>
          <w:rFonts w:ascii="Calibri" w:eastAsia="Calibri" w:hAnsi="Calibri" w:cs="Calibri"/>
        </w:rPr>
        <w:br w:type="page"/>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bottom w:w="58" w:type="dxa"/>
        </w:tblCellMar>
        <w:tblLook w:val="0600" w:firstRow="0" w:lastRow="0" w:firstColumn="0" w:lastColumn="0" w:noHBand="1" w:noVBand="1"/>
      </w:tblPr>
      <w:tblGrid>
        <w:gridCol w:w="4680"/>
        <w:gridCol w:w="4680"/>
      </w:tblGrid>
      <w:tr w:rsidR="007851FA" w14:paraId="2A0DC430" w14:textId="77777777" w:rsidTr="002C1D77">
        <w:trPr>
          <w:trHeight w:val="222"/>
        </w:trPr>
        <w:tc>
          <w:tcPr>
            <w:tcW w:w="9360" w:type="dxa"/>
            <w:gridSpan w:val="2"/>
            <w:shd w:val="clear" w:color="auto" w:fill="A4C2F4"/>
            <w:tcMar>
              <w:top w:w="100" w:type="dxa"/>
              <w:left w:w="100" w:type="dxa"/>
              <w:bottom w:w="100" w:type="dxa"/>
              <w:right w:w="100" w:type="dxa"/>
            </w:tcMar>
          </w:tcPr>
          <w:p w14:paraId="5EA63A0C" w14:textId="0DA8ABAC" w:rsidR="007851FA" w:rsidRDefault="002A5226" w:rsidP="002E4CA8">
            <w:pPr>
              <w:spacing w:line="240" w:lineRule="auto"/>
              <w:rPr>
                <w:rFonts w:ascii="Calibri" w:eastAsia="Calibri" w:hAnsi="Calibri" w:cs="Calibri"/>
              </w:rPr>
            </w:pPr>
            <w:r>
              <w:rPr>
                <w:rFonts w:ascii="Calibri" w:eastAsia="Calibri" w:hAnsi="Calibri" w:cs="Calibri"/>
                <w:b/>
              </w:rPr>
              <w:lastRenderedPageBreak/>
              <w:t>FINANCIAL LITERACY: INTRODUCTION TO PURCHASING A CAR</w:t>
            </w:r>
          </w:p>
        </w:tc>
      </w:tr>
      <w:tr w:rsidR="007851FA" w14:paraId="2614CD1E" w14:textId="77777777" w:rsidTr="00965805">
        <w:trPr>
          <w:trHeight w:val="123"/>
        </w:trPr>
        <w:tc>
          <w:tcPr>
            <w:tcW w:w="4680" w:type="dxa"/>
            <w:shd w:val="clear" w:color="auto" w:fill="DBE5F1" w:themeFill="accent1" w:themeFillTint="33"/>
            <w:tcMar>
              <w:top w:w="100" w:type="dxa"/>
              <w:left w:w="100" w:type="dxa"/>
              <w:bottom w:w="100" w:type="dxa"/>
              <w:right w:w="100" w:type="dxa"/>
            </w:tcMar>
          </w:tcPr>
          <w:p w14:paraId="6D2C3981" w14:textId="77777777" w:rsidR="007851FA" w:rsidRPr="002A5226" w:rsidRDefault="00A11D87" w:rsidP="002E4CA8">
            <w:pPr>
              <w:widowControl w:val="0"/>
              <w:spacing w:line="240" w:lineRule="auto"/>
              <w:rPr>
                <w:rFonts w:ascii="Calibri" w:eastAsia="Calibri" w:hAnsi="Calibri" w:cs="Calibri"/>
                <w:b/>
                <w:bCs/>
              </w:rPr>
            </w:pPr>
            <w:r w:rsidRPr="002A5226">
              <w:rPr>
                <w:rFonts w:ascii="Calibri" w:eastAsia="Calibri" w:hAnsi="Calibri" w:cs="Calibri"/>
                <w:b/>
                <w:bCs/>
              </w:rPr>
              <w:t>TSTM Goals</w:t>
            </w:r>
          </w:p>
        </w:tc>
        <w:tc>
          <w:tcPr>
            <w:tcW w:w="4680" w:type="dxa"/>
            <w:shd w:val="clear" w:color="auto" w:fill="DBE5F1" w:themeFill="accent1" w:themeFillTint="33"/>
            <w:tcMar>
              <w:top w:w="100" w:type="dxa"/>
              <w:left w:w="100" w:type="dxa"/>
              <w:bottom w:w="100" w:type="dxa"/>
              <w:right w:w="100" w:type="dxa"/>
            </w:tcMar>
          </w:tcPr>
          <w:p w14:paraId="54A7026C" w14:textId="77777777" w:rsidR="007851FA" w:rsidRPr="002A5226" w:rsidRDefault="00A11D87" w:rsidP="002E4CA8">
            <w:pPr>
              <w:widowControl w:val="0"/>
              <w:spacing w:line="240" w:lineRule="auto"/>
              <w:rPr>
                <w:rFonts w:ascii="Calibri" w:eastAsia="Calibri" w:hAnsi="Calibri" w:cs="Calibri"/>
                <w:b/>
                <w:bCs/>
              </w:rPr>
            </w:pPr>
            <w:r w:rsidRPr="002A5226">
              <w:rPr>
                <w:rFonts w:ascii="Calibri" w:eastAsia="Calibri" w:hAnsi="Calibri" w:cs="Calibri"/>
                <w:b/>
                <w:bCs/>
              </w:rPr>
              <w:t>Math Concepts or Math Practices</w:t>
            </w:r>
          </w:p>
        </w:tc>
      </w:tr>
      <w:tr w:rsidR="007851FA" w14:paraId="2D47870F" w14:textId="77777777" w:rsidTr="002C1D77">
        <w:trPr>
          <w:trHeight w:val="420"/>
        </w:trPr>
        <w:tc>
          <w:tcPr>
            <w:tcW w:w="4680" w:type="dxa"/>
            <w:vMerge w:val="restart"/>
            <w:shd w:val="clear" w:color="auto" w:fill="auto"/>
            <w:tcMar>
              <w:top w:w="100" w:type="dxa"/>
              <w:left w:w="100" w:type="dxa"/>
              <w:bottom w:w="100" w:type="dxa"/>
              <w:right w:w="100" w:type="dxa"/>
            </w:tcMar>
          </w:tcPr>
          <w:p w14:paraId="070DB040" w14:textId="77777777" w:rsidR="007851FA" w:rsidRDefault="00A11D87" w:rsidP="002F01C1">
            <w:pPr>
              <w:widowControl w:val="0"/>
              <w:numPr>
                <w:ilvl w:val="0"/>
                <w:numId w:val="9"/>
              </w:numPr>
              <w:spacing w:after="40" w:line="240" w:lineRule="auto"/>
              <w:ind w:left="418"/>
              <w:rPr>
                <w:rFonts w:ascii="Calibri" w:eastAsia="Calibri" w:hAnsi="Calibri" w:cs="Calibri"/>
              </w:rPr>
            </w:pPr>
            <w:r>
              <w:rPr>
                <w:rFonts w:ascii="Calibri" w:eastAsia="Calibri" w:hAnsi="Calibri" w:cs="Calibri"/>
              </w:rPr>
              <w:t>Discuss car purchasing and ownership, specifically the financial implications.</w:t>
            </w:r>
          </w:p>
          <w:p w14:paraId="332F2B24" w14:textId="77777777" w:rsidR="007851FA" w:rsidRDefault="00A11D87" w:rsidP="007037F5">
            <w:pPr>
              <w:widowControl w:val="0"/>
              <w:numPr>
                <w:ilvl w:val="0"/>
                <w:numId w:val="9"/>
              </w:numPr>
              <w:spacing w:line="240" w:lineRule="auto"/>
              <w:ind w:left="420"/>
              <w:rPr>
                <w:rFonts w:ascii="Calibri" w:eastAsia="Calibri" w:hAnsi="Calibri" w:cs="Calibri"/>
              </w:rPr>
            </w:pPr>
            <w:r>
              <w:rPr>
                <w:rFonts w:ascii="Calibri" w:eastAsia="Calibri" w:hAnsi="Calibri" w:cs="Calibri"/>
              </w:rPr>
              <w:t>Practice calculating down payments (percentages) for car purchases.</w:t>
            </w:r>
          </w:p>
        </w:tc>
        <w:tc>
          <w:tcPr>
            <w:tcW w:w="4680" w:type="dxa"/>
            <w:vMerge w:val="restart"/>
            <w:shd w:val="clear" w:color="auto" w:fill="auto"/>
            <w:tcMar>
              <w:top w:w="100" w:type="dxa"/>
              <w:left w:w="100" w:type="dxa"/>
              <w:bottom w:w="100" w:type="dxa"/>
              <w:right w:w="100" w:type="dxa"/>
            </w:tcMar>
          </w:tcPr>
          <w:p w14:paraId="3396DE25" w14:textId="77777777" w:rsidR="007851FA" w:rsidRDefault="00A11D87" w:rsidP="002F01C1">
            <w:pPr>
              <w:numPr>
                <w:ilvl w:val="0"/>
                <w:numId w:val="9"/>
              </w:numPr>
              <w:spacing w:after="40" w:line="240" w:lineRule="auto"/>
              <w:ind w:left="418"/>
              <w:rPr>
                <w:rFonts w:ascii="Calibri" w:eastAsia="Calibri" w:hAnsi="Calibri" w:cs="Calibri"/>
              </w:rPr>
            </w:pPr>
            <w:r>
              <w:rPr>
                <w:rFonts w:ascii="Calibri" w:eastAsia="Calibri" w:hAnsi="Calibri" w:cs="Calibri"/>
              </w:rPr>
              <w:t>Understanding percent as a rate per 100.</w:t>
            </w:r>
          </w:p>
          <w:p w14:paraId="3DD4F1A8" w14:textId="77777777" w:rsidR="007851FA" w:rsidRDefault="00A11D87" w:rsidP="007037F5">
            <w:pPr>
              <w:widowControl w:val="0"/>
              <w:numPr>
                <w:ilvl w:val="0"/>
                <w:numId w:val="9"/>
              </w:numPr>
              <w:spacing w:line="240" w:lineRule="auto"/>
              <w:ind w:left="420"/>
              <w:rPr>
                <w:rFonts w:ascii="Calibri" w:eastAsia="Calibri" w:hAnsi="Calibri" w:cs="Calibri"/>
              </w:rPr>
            </w:pPr>
            <w:r>
              <w:rPr>
                <w:rFonts w:ascii="Calibri" w:eastAsia="Calibri" w:hAnsi="Calibri" w:cs="Calibri"/>
              </w:rPr>
              <w:t>Understanding what it means to compare percents</w:t>
            </w:r>
          </w:p>
        </w:tc>
      </w:tr>
      <w:tr w:rsidR="007851FA" w14:paraId="44ECC448" w14:textId="77777777" w:rsidTr="002C1D77">
        <w:trPr>
          <w:trHeight w:val="420"/>
        </w:trPr>
        <w:tc>
          <w:tcPr>
            <w:tcW w:w="4680" w:type="dxa"/>
            <w:vMerge/>
            <w:shd w:val="clear" w:color="auto" w:fill="auto"/>
            <w:tcMar>
              <w:top w:w="100" w:type="dxa"/>
              <w:left w:w="100" w:type="dxa"/>
              <w:bottom w:w="100" w:type="dxa"/>
              <w:right w:w="100" w:type="dxa"/>
            </w:tcMar>
          </w:tcPr>
          <w:p w14:paraId="2C1519CD" w14:textId="77777777" w:rsidR="007851FA" w:rsidRDefault="007851FA" w:rsidP="002E4CA8">
            <w:pPr>
              <w:widowControl w:val="0"/>
              <w:spacing w:line="240" w:lineRule="auto"/>
              <w:rPr>
                <w:rFonts w:ascii="Calibri" w:eastAsia="Calibri" w:hAnsi="Calibri" w:cs="Calibri"/>
              </w:rPr>
            </w:pPr>
          </w:p>
        </w:tc>
        <w:tc>
          <w:tcPr>
            <w:tcW w:w="4680" w:type="dxa"/>
            <w:vMerge/>
            <w:shd w:val="clear" w:color="auto" w:fill="auto"/>
            <w:tcMar>
              <w:top w:w="100" w:type="dxa"/>
              <w:left w:w="100" w:type="dxa"/>
              <w:bottom w:w="100" w:type="dxa"/>
              <w:right w:w="100" w:type="dxa"/>
            </w:tcMar>
          </w:tcPr>
          <w:p w14:paraId="408B8EA9" w14:textId="77777777" w:rsidR="007851FA" w:rsidRDefault="007851FA" w:rsidP="002E4CA8">
            <w:pPr>
              <w:widowControl w:val="0"/>
              <w:spacing w:line="240" w:lineRule="auto"/>
              <w:rPr>
                <w:rFonts w:ascii="Calibri" w:eastAsia="Calibri" w:hAnsi="Calibri" w:cs="Calibri"/>
              </w:rPr>
            </w:pPr>
          </w:p>
        </w:tc>
      </w:tr>
      <w:tr w:rsidR="007851FA" w14:paraId="1D7AED74" w14:textId="77777777" w:rsidTr="00A97801">
        <w:trPr>
          <w:trHeight w:val="24"/>
        </w:trPr>
        <w:tc>
          <w:tcPr>
            <w:tcW w:w="9360" w:type="dxa"/>
            <w:gridSpan w:val="2"/>
            <w:shd w:val="clear" w:color="auto" w:fill="B6D7A8"/>
            <w:tcMar>
              <w:top w:w="100" w:type="dxa"/>
              <w:left w:w="100" w:type="dxa"/>
              <w:bottom w:w="100" w:type="dxa"/>
              <w:right w:w="100" w:type="dxa"/>
            </w:tcMar>
          </w:tcPr>
          <w:p w14:paraId="4A32E4A8" w14:textId="77777777" w:rsidR="007851FA" w:rsidRPr="002A5226" w:rsidRDefault="00A11D87" w:rsidP="002E4CA8">
            <w:pPr>
              <w:widowControl w:val="0"/>
              <w:spacing w:line="240" w:lineRule="auto"/>
              <w:rPr>
                <w:rFonts w:ascii="Calibri" w:eastAsia="Calibri" w:hAnsi="Calibri" w:cs="Calibri"/>
                <w:b/>
                <w:bCs/>
              </w:rPr>
            </w:pPr>
            <w:r w:rsidRPr="002A5226">
              <w:rPr>
                <w:rFonts w:ascii="Calibri" w:eastAsia="Calibri" w:hAnsi="Calibri" w:cs="Calibri"/>
                <w:b/>
                <w:bCs/>
              </w:rPr>
              <w:t>Lessons, Activities, and Explorations</w:t>
            </w:r>
          </w:p>
        </w:tc>
      </w:tr>
      <w:tr w:rsidR="007851FA" w14:paraId="2A789DDA" w14:textId="77777777" w:rsidTr="002C1D77">
        <w:trPr>
          <w:trHeight w:val="20"/>
        </w:trPr>
        <w:tc>
          <w:tcPr>
            <w:tcW w:w="9360" w:type="dxa"/>
            <w:gridSpan w:val="2"/>
            <w:shd w:val="clear" w:color="auto" w:fill="auto"/>
            <w:tcMar>
              <w:top w:w="100" w:type="dxa"/>
              <w:left w:w="100" w:type="dxa"/>
              <w:bottom w:w="100" w:type="dxa"/>
              <w:right w:w="100" w:type="dxa"/>
            </w:tcMar>
            <w:vAlign w:val="center"/>
          </w:tcPr>
          <w:p w14:paraId="0FF44E9D" w14:textId="77777777" w:rsidR="007851FA" w:rsidRDefault="00A11D87" w:rsidP="002E4CA8">
            <w:pPr>
              <w:spacing w:line="240" w:lineRule="auto"/>
              <w:rPr>
                <w:rFonts w:ascii="Calibri" w:eastAsia="Calibri" w:hAnsi="Calibri" w:cs="Calibri"/>
              </w:rPr>
            </w:pPr>
            <w:r>
              <w:rPr>
                <w:rFonts w:ascii="Calibri" w:eastAsia="Calibri" w:hAnsi="Calibri" w:cs="Calibri"/>
              </w:rPr>
              <w:t>CALM Unit 2, Lesson 2: Thinking Proportionally (visualizing ratio and proportion)</w:t>
            </w:r>
          </w:p>
        </w:tc>
      </w:tr>
      <w:tr w:rsidR="007851FA" w14:paraId="3EE15B45" w14:textId="77777777" w:rsidTr="002C1D77">
        <w:trPr>
          <w:trHeight w:val="20"/>
        </w:trPr>
        <w:tc>
          <w:tcPr>
            <w:tcW w:w="9360" w:type="dxa"/>
            <w:gridSpan w:val="2"/>
            <w:shd w:val="clear" w:color="auto" w:fill="auto"/>
            <w:tcMar>
              <w:top w:w="100" w:type="dxa"/>
              <w:left w:w="100" w:type="dxa"/>
              <w:bottom w:w="100" w:type="dxa"/>
              <w:right w:w="100" w:type="dxa"/>
            </w:tcMar>
            <w:vAlign w:val="center"/>
          </w:tcPr>
          <w:p w14:paraId="704C6C3D" w14:textId="77777777" w:rsidR="007851FA" w:rsidRDefault="00A11D87" w:rsidP="002E4CA8">
            <w:pPr>
              <w:spacing w:line="240" w:lineRule="auto"/>
              <w:rPr>
                <w:rFonts w:ascii="Calibri" w:eastAsia="Calibri" w:hAnsi="Calibri" w:cs="Calibri"/>
              </w:rPr>
            </w:pPr>
            <w:r>
              <w:rPr>
                <w:rFonts w:ascii="Calibri" w:eastAsia="Calibri" w:hAnsi="Calibri" w:cs="Calibri"/>
              </w:rPr>
              <w:t>CALM Unit 3: Exploring Benchmark Fractions and Percents with Surveys</w:t>
            </w:r>
          </w:p>
        </w:tc>
      </w:tr>
      <w:tr w:rsidR="007851FA" w14:paraId="049F9E34" w14:textId="77777777" w:rsidTr="002C1D77">
        <w:trPr>
          <w:trHeight w:val="20"/>
        </w:trPr>
        <w:tc>
          <w:tcPr>
            <w:tcW w:w="9360" w:type="dxa"/>
            <w:gridSpan w:val="2"/>
            <w:shd w:val="clear" w:color="auto" w:fill="auto"/>
            <w:tcMar>
              <w:top w:w="100" w:type="dxa"/>
              <w:left w:w="100" w:type="dxa"/>
              <w:bottom w:w="100" w:type="dxa"/>
              <w:right w:w="100" w:type="dxa"/>
            </w:tcMar>
            <w:vAlign w:val="center"/>
          </w:tcPr>
          <w:p w14:paraId="66772A53" w14:textId="77777777" w:rsidR="007851FA" w:rsidRDefault="00A11D87" w:rsidP="002E4CA8">
            <w:pPr>
              <w:spacing w:line="240" w:lineRule="auto"/>
              <w:rPr>
                <w:rFonts w:ascii="Calibri" w:eastAsia="Calibri" w:hAnsi="Calibri" w:cs="Calibri"/>
              </w:rPr>
            </w:pPr>
            <w:r>
              <w:rPr>
                <w:rFonts w:ascii="Calibri" w:eastAsia="Calibri" w:hAnsi="Calibri" w:cs="Calibri"/>
              </w:rPr>
              <w:t>CALM Unit 4: Exploring Visualizations with Percents and Taxes (Students may apply their understanding of percent tax rates to their comparison of percent down payments on a car.)</w:t>
            </w:r>
          </w:p>
        </w:tc>
      </w:tr>
      <w:tr w:rsidR="007851FA" w14:paraId="56CC80BC" w14:textId="77777777" w:rsidTr="002C1D77">
        <w:trPr>
          <w:trHeight w:val="20"/>
        </w:trPr>
        <w:tc>
          <w:tcPr>
            <w:tcW w:w="9360" w:type="dxa"/>
            <w:gridSpan w:val="2"/>
            <w:shd w:val="clear" w:color="auto" w:fill="auto"/>
            <w:tcMar>
              <w:top w:w="100" w:type="dxa"/>
              <w:left w:w="100" w:type="dxa"/>
              <w:bottom w:w="100" w:type="dxa"/>
              <w:right w:w="100" w:type="dxa"/>
            </w:tcMar>
            <w:vAlign w:val="center"/>
          </w:tcPr>
          <w:p w14:paraId="7A84E184" w14:textId="77777777" w:rsidR="007851FA" w:rsidRDefault="00A11D87" w:rsidP="002E4CA8">
            <w:pPr>
              <w:spacing w:line="240" w:lineRule="auto"/>
              <w:rPr>
                <w:rFonts w:ascii="Calibri" w:eastAsia="Calibri" w:hAnsi="Calibri" w:cs="Calibri"/>
              </w:rPr>
            </w:pPr>
            <w:r>
              <w:rPr>
                <w:rFonts w:ascii="Calibri" w:eastAsia="Calibri" w:hAnsi="Calibri" w:cs="Calibri"/>
              </w:rPr>
              <w:t>CALM Unit 5: Exploring Visualizations with Decimals in Everyday Life</w:t>
            </w:r>
          </w:p>
        </w:tc>
      </w:tr>
      <w:tr w:rsidR="007851FA" w14:paraId="315539BB" w14:textId="77777777" w:rsidTr="002C1D77">
        <w:trPr>
          <w:trHeight w:val="20"/>
        </w:trPr>
        <w:tc>
          <w:tcPr>
            <w:tcW w:w="9360" w:type="dxa"/>
            <w:gridSpan w:val="2"/>
            <w:shd w:val="clear" w:color="auto" w:fill="auto"/>
            <w:tcMar>
              <w:top w:w="100" w:type="dxa"/>
              <w:left w:w="100" w:type="dxa"/>
              <w:bottom w:w="100" w:type="dxa"/>
              <w:right w:w="100" w:type="dxa"/>
            </w:tcMar>
            <w:vAlign w:val="center"/>
          </w:tcPr>
          <w:p w14:paraId="7E7388D4" w14:textId="77777777" w:rsidR="007851FA" w:rsidRDefault="00A11D87" w:rsidP="002E4CA8">
            <w:pPr>
              <w:spacing w:line="240" w:lineRule="auto"/>
              <w:rPr>
                <w:rFonts w:ascii="Calibri" w:eastAsia="Calibri" w:hAnsi="Calibri" w:cs="Calibri"/>
              </w:rPr>
            </w:pPr>
            <w:r>
              <w:rPr>
                <w:rFonts w:ascii="Calibri" w:eastAsia="Calibri" w:hAnsi="Calibri" w:cs="Calibri"/>
              </w:rPr>
              <w:t>CALM Unit 6, Lesson 2: Multiplying with Decimals</w:t>
            </w:r>
          </w:p>
        </w:tc>
      </w:tr>
      <w:tr w:rsidR="007851FA" w14:paraId="38D43953" w14:textId="77777777" w:rsidTr="002C1D77">
        <w:trPr>
          <w:trHeight w:val="60"/>
        </w:trPr>
        <w:tc>
          <w:tcPr>
            <w:tcW w:w="9360" w:type="dxa"/>
            <w:gridSpan w:val="2"/>
            <w:shd w:val="clear" w:color="auto" w:fill="auto"/>
            <w:tcMar>
              <w:top w:w="100" w:type="dxa"/>
              <w:left w:w="100" w:type="dxa"/>
              <w:bottom w:w="100" w:type="dxa"/>
              <w:right w:w="100" w:type="dxa"/>
            </w:tcMar>
            <w:vAlign w:val="center"/>
          </w:tcPr>
          <w:p w14:paraId="2D949992" w14:textId="4F4DC191" w:rsidR="007851FA" w:rsidRDefault="00A11D87" w:rsidP="002E4CA8">
            <w:pPr>
              <w:spacing w:line="240" w:lineRule="auto"/>
              <w:rPr>
                <w:rFonts w:ascii="Calibri" w:eastAsia="Calibri" w:hAnsi="Calibri" w:cs="Calibri"/>
              </w:rPr>
            </w:pPr>
            <w:r>
              <w:rPr>
                <w:rFonts w:ascii="Calibri" w:eastAsia="Calibri" w:hAnsi="Calibri" w:cs="Calibri"/>
              </w:rPr>
              <w:t>Exploration: What is amortization and how does it work? (</w:t>
            </w:r>
            <w:r w:rsidR="00151934">
              <w:rPr>
                <w:rFonts w:ascii="Calibri" w:eastAsia="Calibri" w:hAnsi="Calibri" w:cs="Calibri"/>
              </w:rPr>
              <w:t xml:space="preserve">this </w:t>
            </w:r>
            <w:r>
              <w:rPr>
                <w:rFonts w:ascii="Calibri" w:eastAsia="Calibri" w:hAnsi="Calibri" w:cs="Calibri"/>
              </w:rPr>
              <w:t>could include using a spreadsheet)</w:t>
            </w:r>
          </w:p>
        </w:tc>
      </w:tr>
    </w:tbl>
    <w:p w14:paraId="66B73836" w14:textId="77777777" w:rsidR="00CE23A5" w:rsidRDefault="00CE23A5" w:rsidP="00B32C0A">
      <w:pPr>
        <w:rPr>
          <w:rFonts w:ascii="Calibri" w:eastAsia="Calibri" w:hAnsi="Calibri" w:cs="Calibri"/>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bottom w:w="58" w:type="dxa"/>
        </w:tblCellMar>
        <w:tblLook w:val="0600" w:firstRow="0" w:lastRow="0" w:firstColumn="0" w:lastColumn="0" w:noHBand="1" w:noVBand="1"/>
      </w:tblPr>
      <w:tblGrid>
        <w:gridCol w:w="4680"/>
        <w:gridCol w:w="4680"/>
      </w:tblGrid>
      <w:tr w:rsidR="007851FA" w14:paraId="30447978" w14:textId="77777777" w:rsidTr="00A97801">
        <w:trPr>
          <w:trHeight w:val="144"/>
        </w:trPr>
        <w:tc>
          <w:tcPr>
            <w:tcW w:w="9360" w:type="dxa"/>
            <w:gridSpan w:val="2"/>
            <w:shd w:val="clear" w:color="auto" w:fill="A4C2F4"/>
            <w:tcMar>
              <w:top w:w="100" w:type="dxa"/>
              <w:left w:w="100" w:type="dxa"/>
              <w:bottom w:w="100" w:type="dxa"/>
              <w:right w:w="100" w:type="dxa"/>
            </w:tcMar>
          </w:tcPr>
          <w:p w14:paraId="2B4FD253" w14:textId="02984980" w:rsidR="007851FA" w:rsidRPr="002A5226" w:rsidRDefault="002A5226" w:rsidP="000973D5">
            <w:pPr>
              <w:spacing w:line="240" w:lineRule="auto"/>
              <w:rPr>
                <w:rFonts w:ascii="Calibri" w:eastAsia="Calibri" w:hAnsi="Calibri" w:cs="Calibri"/>
                <w:b/>
              </w:rPr>
            </w:pPr>
            <w:r w:rsidRPr="002A5226">
              <w:rPr>
                <w:rFonts w:ascii="Calibri" w:eastAsia="Calibri" w:hAnsi="Calibri" w:cs="Calibri"/>
                <w:b/>
              </w:rPr>
              <w:t>FINANCIAL LITERACY: MONEY MANAGEMENT</w:t>
            </w:r>
          </w:p>
        </w:tc>
      </w:tr>
      <w:tr w:rsidR="007851FA" w14:paraId="2DF5A7C8" w14:textId="77777777" w:rsidTr="00965805">
        <w:trPr>
          <w:trHeight w:val="144"/>
        </w:trPr>
        <w:tc>
          <w:tcPr>
            <w:tcW w:w="4680" w:type="dxa"/>
            <w:shd w:val="clear" w:color="auto" w:fill="DBE5F1" w:themeFill="accent1" w:themeFillTint="33"/>
            <w:tcMar>
              <w:top w:w="100" w:type="dxa"/>
              <w:left w:w="100" w:type="dxa"/>
              <w:bottom w:w="100" w:type="dxa"/>
              <w:right w:w="100" w:type="dxa"/>
            </w:tcMar>
          </w:tcPr>
          <w:p w14:paraId="4DF4B6BA" w14:textId="77777777" w:rsidR="007851FA" w:rsidRPr="002A5226" w:rsidRDefault="00A11D87" w:rsidP="000973D5">
            <w:pPr>
              <w:widowControl w:val="0"/>
              <w:spacing w:line="240" w:lineRule="auto"/>
              <w:rPr>
                <w:rFonts w:ascii="Calibri" w:eastAsia="Calibri" w:hAnsi="Calibri" w:cs="Calibri"/>
                <w:b/>
              </w:rPr>
            </w:pPr>
            <w:r w:rsidRPr="002A5226">
              <w:rPr>
                <w:rFonts w:ascii="Calibri" w:eastAsia="Calibri" w:hAnsi="Calibri" w:cs="Calibri"/>
                <w:b/>
              </w:rPr>
              <w:t>TSTM Goals</w:t>
            </w:r>
          </w:p>
        </w:tc>
        <w:tc>
          <w:tcPr>
            <w:tcW w:w="4680" w:type="dxa"/>
            <w:shd w:val="clear" w:color="auto" w:fill="DBE5F1" w:themeFill="accent1" w:themeFillTint="33"/>
            <w:tcMar>
              <w:top w:w="100" w:type="dxa"/>
              <w:left w:w="100" w:type="dxa"/>
              <w:bottom w:w="100" w:type="dxa"/>
              <w:right w:w="100" w:type="dxa"/>
            </w:tcMar>
          </w:tcPr>
          <w:p w14:paraId="4012D802" w14:textId="77777777" w:rsidR="007851FA" w:rsidRPr="002A5226" w:rsidRDefault="00A11D87" w:rsidP="000973D5">
            <w:pPr>
              <w:widowControl w:val="0"/>
              <w:spacing w:line="240" w:lineRule="auto"/>
              <w:rPr>
                <w:rFonts w:ascii="Calibri" w:eastAsia="Calibri" w:hAnsi="Calibri" w:cs="Calibri"/>
                <w:b/>
              </w:rPr>
            </w:pPr>
            <w:r w:rsidRPr="002A5226">
              <w:rPr>
                <w:rFonts w:ascii="Calibri" w:eastAsia="Calibri" w:hAnsi="Calibri" w:cs="Calibri"/>
                <w:b/>
              </w:rPr>
              <w:t>Math Concepts or Math Practices</w:t>
            </w:r>
          </w:p>
        </w:tc>
      </w:tr>
      <w:tr w:rsidR="007851FA" w14:paraId="7EAE7AE1" w14:textId="77777777" w:rsidTr="00A97801">
        <w:trPr>
          <w:trHeight w:val="269"/>
        </w:trPr>
        <w:tc>
          <w:tcPr>
            <w:tcW w:w="4680" w:type="dxa"/>
            <w:vMerge w:val="restart"/>
            <w:shd w:val="clear" w:color="auto" w:fill="auto"/>
            <w:tcMar>
              <w:top w:w="100" w:type="dxa"/>
              <w:left w:w="100" w:type="dxa"/>
              <w:bottom w:w="100" w:type="dxa"/>
              <w:right w:w="100" w:type="dxa"/>
            </w:tcMar>
          </w:tcPr>
          <w:p w14:paraId="44328271" w14:textId="77777777" w:rsidR="007851FA" w:rsidRPr="0006530E" w:rsidRDefault="00A11D87" w:rsidP="002F01C1">
            <w:pPr>
              <w:pStyle w:val="ListParagraph"/>
              <w:numPr>
                <w:ilvl w:val="0"/>
                <w:numId w:val="11"/>
              </w:numPr>
              <w:spacing w:after="40" w:line="240" w:lineRule="auto"/>
              <w:ind w:left="418"/>
              <w:contextualSpacing w:val="0"/>
              <w:rPr>
                <w:rFonts w:ascii="Calibri" w:eastAsia="Calibri" w:hAnsi="Calibri" w:cs="Calibri"/>
                <w:highlight w:val="white"/>
              </w:rPr>
            </w:pPr>
            <w:r w:rsidRPr="0006530E">
              <w:rPr>
                <w:rFonts w:ascii="Calibri" w:eastAsia="Calibri" w:hAnsi="Calibri" w:cs="Calibri"/>
                <w:highlight w:val="white"/>
              </w:rPr>
              <w:t xml:space="preserve">Identify one or more financial aspirations. </w:t>
            </w:r>
          </w:p>
          <w:p w14:paraId="60C2FA45" w14:textId="77777777" w:rsidR="007851FA" w:rsidRPr="0006530E" w:rsidRDefault="00A11D87" w:rsidP="002F01C1">
            <w:pPr>
              <w:pStyle w:val="ListParagraph"/>
              <w:numPr>
                <w:ilvl w:val="0"/>
                <w:numId w:val="11"/>
              </w:numPr>
              <w:spacing w:after="40" w:line="240" w:lineRule="auto"/>
              <w:ind w:left="418"/>
              <w:contextualSpacing w:val="0"/>
              <w:rPr>
                <w:rFonts w:ascii="Calibri" w:eastAsia="Calibri" w:hAnsi="Calibri" w:cs="Calibri"/>
                <w:highlight w:val="white"/>
              </w:rPr>
            </w:pPr>
            <w:r w:rsidRPr="0006530E">
              <w:rPr>
                <w:rFonts w:ascii="Calibri" w:eastAsia="Calibri" w:hAnsi="Calibri" w:cs="Calibri"/>
                <w:highlight w:val="white"/>
              </w:rPr>
              <w:t xml:space="preserve">Analyze and evaluate their financial situation (e.g., compare actual cash inflows with actual cash outflows). </w:t>
            </w:r>
          </w:p>
          <w:p w14:paraId="33082560" w14:textId="77777777" w:rsidR="007851FA" w:rsidRPr="0006530E" w:rsidRDefault="00A11D87" w:rsidP="007037F5">
            <w:pPr>
              <w:pStyle w:val="ListParagraph"/>
              <w:widowControl w:val="0"/>
              <w:numPr>
                <w:ilvl w:val="0"/>
                <w:numId w:val="11"/>
              </w:numPr>
              <w:spacing w:line="240" w:lineRule="auto"/>
              <w:ind w:left="420"/>
              <w:contextualSpacing w:val="0"/>
              <w:rPr>
                <w:rFonts w:ascii="Calibri" w:eastAsia="Calibri" w:hAnsi="Calibri" w:cs="Calibri"/>
                <w:highlight w:val="white"/>
              </w:rPr>
            </w:pPr>
            <w:r w:rsidRPr="0006530E">
              <w:rPr>
                <w:rFonts w:ascii="Calibri" w:eastAsia="Calibri" w:hAnsi="Calibri" w:cs="Calibri"/>
                <w:highlight w:val="white"/>
              </w:rPr>
              <w:t>Create a spending plan (budget).</w:t>
            </w:r>
          </w:p>
        </w:tc>
        <w:tc>
          <w:tcPr>
            <w:tcW w:w="4680" w:type="dxa"/>
            <w:vMerge w:val="restart"/>
            <w:shd w:val="clear" w:color="auto" w:fill="auto"/>
            <w:tcMar>
              <w:top w:w="100" w:type="dxa"/>
              <w:left w:w="100" w:type="dxa"/>
              <w:bottom w:w="100" w:type="dxa"/>
              <w:right w:w="100" w:type="dxa"/>
            </w:tcMar>
          </w:tcPr>
          <w:p w14:paraId="5A8E9476" w14:textId="48BD80C3" w:rsidR="007851FA" w:rsidRPr="0006530E" w:rsidRDefault="00A11D87" w:rsidP="002F01C1">
            <w:pPr>
              <w:pStyle w:val="ListParagraph"/>
              <w:numPr>
                <w:ilvl w:val="0"/>
                <w:numId w:val="11"/>
              </w:numPr>
              <w:spacing w:after="20" w:line="240" w:lineRule="auto"/>
              <w:ind w:left="418"/>
              <w:contextualSpacing w:val="0"/>
              <w:rPr>
                <w:rFonts w:ascii="Calibri" w:eastAsia="Calibri" w:hAnsi="Calibri" w:cs="Calibri"/>
                <w:highlight w:val="white"/>
              </w:rPr>
            </w:pPr>
            <w:r w:rsidRPr="0006530E">
              <w:rPr>
                <w:rFonts w:ascii="Calibri" w:eastAsia="Calibri" w:hAnsi="Calibri" w:cs="Calibri"/>
                <w:highlight w:val="white"/>
              </w:rPr>
              <w:t xml:space="preserve">Using circle graphs to display </w:t>
            </w:r>
            <w:r w:rsidR="00D5439A">
              <w:rPr>
                <w:rFonts w:ascii="Calibri" w:eastAsia="Calibri" w:hAnsi="Calibri" w:cs="Calibri"/>
                <w:highlight w:val="white"/>
              </w:rPr>
              <w:t>survey</w:t>
            </w:r>
            <w:r w:rsidRPr="0006530E">
              <w:rPr>
                <w:rFonts w:ascii="Calibri" w:eastAsia="Calibri" w:hAnsi="Calibri" w:cs="Calibri"/>
                <w:highlight w:val="white"/>
              </w:rPr>
              <w:t xml:space="preserve"> results </w:t>
            </w:r>
          </w:p>
          <w:p w14:paraId="2AE262BD" w14:textId="77777777" w:rsidR="007851FA" w:rsidRPr="0006530E" w:rsidRDefault="00A11D87" w:rsidP="002F01C1">
            <w:pPr>
              <w:pStyle w:val="ListParagraph"/>
              <w:numPr>
                <w:ilvl w:val="0"/>
                <w:numId w:val="11"/>
              </w:numPr>
              <w:spacing w:after="20" w:line="240" w:lineRule="auto"/>
              <w:ind w:left="418"/>
              <w:contextualSpacing w:val="0"/>
              <w:rPr>
                <w:rFonts w:ascii="Calibri" w:eastAsia="Calibri" w:hAnsi="Calibri" w:cs="Calibri"/>
                <w:highlight w:val="white"/>
              </w:rPr>
            </w:pPr>
            <w:r w:rsidRPr="0006530E">
              <w:rPr>
                <w:rFonts w:ascii="Calibri" w:eastAsia="Calibri" w:hAnsi="Calibri" w:cs="Calibri"/>
                <w:highlight w:val="white"/>
              </w:rPr>
              <w:t>Adding and subtracting whole numbers</w:t>
            </w:r>
          </w:p>
          <w:p w14:paraId="49F2A767" w14:textId="77777777" w:rsidR="007851FA" w:rsidRPr="0006530E" w:rsidRDefault="00A11D87" w:rsidP="002F01C1">
            <w:pPr>
              <w:pStyle w:val="ListParagraph"/>
              <w:numPr>
                <w:ilvl w:val="0"/>
                <w:numId w:val="11"/>
              </w:numPr>
              <w:spacing w:after="20" w:line="240" w:lineRule="auto"/>
              <w:ind w:left="418"/>
              <w:contextualSpacing w:val="0"/>
              <w:rPr>
                <w:rFonts w:ascii="Calibri" w:eastAsia="Calibri" w:hAnsi="Calibri" w:cs="Calibri"/>
                <w:highlight w:val="white"/>
              </w:rPr>
            </w:pPr>
            <w:r w:rsidRPr="0006530E">
              <w:rPr>
                <w:rFonts w:ascii="Calibri" w:eastAsia="Calibri" w:hAnsi="Calibri" w:cs="Calibri"/>
                <w:highlight w:val="white"/>
              </w:rPr>
              <w:t>Problem solving</w:t>
            </w:r>
          </w:p>
          <w:p w14:paraId="7D0D03D7" w14:textId="77777777" w:rsidR="007851FA" w:rsidRPr="0006530E" w:rsidRDefault="00A11D87" w:rsidP="002F01C1">
            <w:pPr>
              <w:pStyle w:val="ListParagraph"/>
              <w:numPr>
                <w:ilvl w:val="0"/>
                <w:numId w:val="11"/>
              </w:numPr>
              <w:spacing w:after="20" w:line="240" w:lineRule="auto"/>
              <w:ind w:left="418"/>
              <w:contextualSpacing w:val="0"/>
              <w:rPr>
                <w:rFonts w:ascii="Calibri" w:eastAsia="Calibri" w:hAnsi="Calibri" w:cs="Calibri"/>
                <w:highlight w:val="white"/>
              </w:rPr>
            </w:pPr>
            <w:r w:rsidRPr="0006530E">
              <w:rPr>
                <w:rFonts w:ascii="Calibri" w:eastAsia="Calibri" w:hAnsi="Calibri" w:cs="Calibri"/>
                <w:highlight w:val="white"/>
              </w:rPr>
              <w:t>*Using signed numbers</w:t>
            </w:r>
          </w:p>
          <w:p w14:paraId="77593EBF" w14:textId="77777777" w:rsidR="007851FA" w:rsidRPr="0006530E" w:rsidRDefault="00A11D87" w:rsidP="002F01C1">
            <w:pPr>
              <w:pStyle w:val="ListParagraph"/>
              <w:numPr>
                <w:ilvl w:val="0"/>
                <w:numId w:val="11"/>
              </w:numPr>
              <w:spacing w:after="20" w:line="240" w:lineRule="auto"/>
              <w:ind w:left="418"/>
              <w:contextualSpacing w:val="0"/>
              <w:rPr>
                <w:rFonts w:ascii="Calibri" w:eastAsia="Calibri" w:hAnsi="Calibri" w:cs="Calibri"/>
                <w:highlight w:val="white"/>
              </w:rPr>
            </w:pPr>
            <w:r w:rsidRPr="0006530E">
              <w:rPr>
                <w:rFonts w:ascii="Calibri" w:eastAsia="Calibri" w:hAnsi="Calibri" w:cs="Calibri"/>
                <w:highlight w:val="white"/>
              </w:rPr>
              <w:t xml:space="preserve">*Measures of central tendency </w:t>
            </w:r>
          </w:p>
          <w:p w14:paraId="35C9181A" w14:textId="77777777" w:rsidR="007851FA" w:rsidRDefault="00A11D87" w:rsidP="007037F5">
            <w:pPr>
              <w:spacing w:line="240" w:lineRule="auto"/>
              <w:ind w:left="420"/>
              <w:rPr>
                <w:rFonts w:ascii="Calibri" w:eastAsia="Calibri" w:hAnsi="Calibri" w:cs="Calibri"/>
                <w:highlight w:val="white"/>
              </w:rPr>
            </w:pPr>
            <w:r>
              <w:rPr>
                <w:rFonts w:ascii="Calibri" w:eastAsia="Calibri" w:hAnsi="Calibri" w:cs="Calibri"/>
                <w:highlight w:val="white"/>
              </w:rPr>
              <w:t>*The TSTM lesson can be extended to include application of these concepts. See more detail below.</w:t>
            </w:r>
          </w:p>
        </w:tc>
      </w:tr>
      <w:tr w:rsidR="007851FA" w14:paraId="7846617F" w14:textId="77777777" w:rsidTr="00A97801">
        <w:trPr>
          <w:trHeight w:val="269"/>
        </w:trPr>
        <w:tc>
          <w:tcPr>
            <w:tcW w:w="4680" w:type="dxa"/>
            <w:vMerge/>
            <w:shd w:val="clear" w:color="auto" w:fill="auto"/>
            <w:tcMar>
              <w:top w:w="100" w:type="dxa"/>
              <w:left w:w="100" w:type="dxa"/>
              <w:bottom w:w="100" w:type="dxa"/>
              <w:right w:w="100" w:type="dxa"/>
            </w:tcMar>
          </w:tcPr>
          <w:p w14:paraId="06ACF6FD" w14:textId="77777777" w:rsidR="007851FA" w:rsidRDefault="007851FA" w:rsidP="000973D5">
            <w:pPr>
              <w:spacing w:line="240" w:lineRule="auto"/>
              <w:rPr>
                <w:rFonts w:ascii="Calibri" w:eastAsia="Calibri" w:hAnsi="Calibri" w:cs="Calibri"/>
              </w:rPr>
            </w:pPr>
          </w:p>
        </w:tc>
        <w:tc>
          <w:tcPr>
            <w:tcW w:w="4680" w:type="dxa"/>
            <w:vMerge/>
            <w:shd w:val="clear" w:color="auto" w:fill="auto"/>
            <w:tcMar>
              <w:top w:w="100" w:type="dxa"/>
              <w:left w:w="100" w:type="dxa"/>
              <w:bottom w:w="100" w:type="dxa"/>
              <w:right w:w="100" w:type="dxa"/>
            </w:tcMar>
          </w:tcPr>
          <w:p w14:paraId="348BF518" w14:textId="77777777" w:rsidR="007851FA" w:rsidRDefault="007851FA" w:rsidP="000973D5">
            <w:pPr>
              <w:spacing w:line="240" w:lineRule="auto"/>
              <w:rPr>
                <w:rFonts w:ascii="Calibri" w:eastAsia="Calibri" w:hAnsi="Calibri" w:cs="Calibri"/>
                <w:highlight w:val="white"/>
              </w:rPr>
            </w:pPr>
          </w:p>
        </w:tc>
      </w:tr>
      <w:tr w:rsidR="007851FA" w14:paraId="11DD9466" w14:textId="77777777" w:rsidTr="00A97801">
        <w:trPr>
          <w:trHeight w:val="269"/>
        </w:trPr>
        <w:tc>
          <w:tcPr>
            <w:tcW w:w="4680" w:type="dxa"/>
            <w:vMerge/>
            <w:shd w:val="clear" w:color="auto" w:fill="auto"/>
            <w:tcMar>
              <w:top w:w="100" w:type="dxa"/>
              <w:left w:w="100" w:type="dxa"/>
              <w:bottom w:w="100" w:type="dxa"/>
              <w:right w:w="100" w:type="dxa"/>
            </w:tcMar>
          </w:tcPr>
          <w:p w14:paraId="3F1745CA" w14:textId="77777777" w:rsidR="007851FA" w:rsidRDefault="007851FA" w:rsidP="000973D5">
            <w:pPr>
              <w:widowControl w:val="0"/>
              <w:spacing w:line="240" w:lineRule="auto"/>
              <w:rPr>
                <w:rFonts w:ascii="Calibri" w:eastAsia="Calibri" w:hAnsi="Calibri" w:cs="Calibri"/>
              </w:rPr>
            </w:pPr>
          </w:p>
        </w:tc>
        <w:tc>
          <w:tcPr>
            <w:tcW w:w="4680" w:type="dxa"/>
            <w:vMerge/>
            <w:shd w:val="clear" w:color="auto" w:fill="auto"/>
            <w:tcMar>
              <w:top w:w="100" w:type="dxa"/>
              <w:left w:w="100" w:type="dxa"/>
              <w:bottom w:w="100" w:type="dxa"/>
              <w:right w:w="100" w:type="dxa"/>
            </w:tcMar>
          </w:tcPr>
          <w:p w14:paraId="7ADD2B93" w14:textId="77777777" w:rsidR="007851FA" w:rsidRDefault="007851FA" w:rsidP="000973D5">
            <w:pPr>
              <w:spacing w:line="240" w:lineRule="auto"/>
              <w:rPr>
                <w:rFonts w:ascii="Calibri" w:eastAsia="Calibri" w:hAnsi="Calibri" w:cs="Calibri"/>
              </w:rPr>
            </w:pPr>
          </w:p>
        </w:tc>
      </w:tr>
      <w:tr w:rsidR="007851FA" w14:paraId="28AB4825" w14:textId="77777777" w:rsidTr="00A97801">
        <w:trPr>
          <w:trHeight w:val="144"/>
        </w:trPr>
        <w:tc>
          <w:tcPr>
            <w:tcW w:w="9360" w:type="dxa"/>
            <w:gridSpan w:val="2"/>
            <w:shd w:val="clear" w:color="auto" w:fill="B6D7A8"/>
            <w:tcMar>
              <w:top w:w="100" w:type="dxa"/>
              <w:left w:w="100" w:type="dxa"/>
              <w:bottom w:w="100" w:type="dxa"/>
              <w:right w:w="100" w:type="dxa"/>
            </w:tcMar>
          </w:tcPr>
          <w:p w14:paraId="7C92D967" w14:textId="77777777" w:rsidR="007851FA" w:rsidRPr="002A5226" w:rsidRDefault="00A11D87" w:rsidP="000973D5">
            <w:pPr>
              <w:widowControl w:val="0"/>
              <w:spacing w:line="240" w:lineRule="auto"/>
              <w:rPr>
                <w:rFonts w:ascii="Calibri" w:eastAsia="Calibri" w:hAnsi="Calibri" w:cs="Calibri"/>
                <w:b/>
                <w:bCs/>
              </w:rPr>
            </w:pPr>
            <w:r w:rsidRPr="002A5226">
              <w:rPr>
                <w:rFonts w:ascii="Calibri" w:eastAsia="Calibri" w:hAnsi="Calibri" w:cs="Calibri"/>
                <w:b/>
                <w:bCs/>
              </w:rPr>
              <w:t>Lessons, Activities, and Explorations</w:t>
            </w:r>
          </w:p>
        </w:tc>
      </w:tr>
      <w:tr w:rsidR="007851FA" w14:paraId="428B0151" w14:textId="77777777" w:rsidTr="00A97801">
        <w:trPr>
          <w:trHeight w:val="144"/>
        </w:trPr>
        <w:tc>
          <w:tcPr>
            <w:tcW w:w="9360" w:type="dxa"/>
            <w:gridSpan w:val="2"/>
            <w:shd w:val="clear" w:color="auto" w:fill="auto"/>
            <w:tcMar>
              <w:top w:w="100" w:type="dxa"/>
              <w:left w:w="100" w:type="dxa"/>
              <w:bottom w:w="100" w:type="dxa"/>
              <w:right w:w="100" w:type="dxa"/>
            </w:tcMar>
            <w:vAlign w:val="center"/>
          </w:tcPr>
          <w:p w14:paraId="4DFB7381" w14:textId="77777777" w:rsidR="007851FA" w:rsidRDefault="00A11D87" w:rsidP="000973D5">
            <w:pPr>
              <w:spacing w:line="240" w:lineRule="auto"/>
              <w:rPr>
                <w:rFonts w:ascii="Calibri" w:eastAsia="Calibri" w:hAnsi="Calibri" w:cs="Calibri"/>
              </w:rPr>
            </w:pPr>
            <w:r>
              <w:rPr>
                <w:rFonts w:ascii="Calibri" w:eastAsia="Calibri" w:hAnsi="Calibri" w:cs="Calibri"/>
              </w:rPr>
              <w:t>CALM Unit 3: Exploring Benchmark Fractions and Percents with Surveys</w:t>
            </w:r>
          </w:p>
        </w:tc>
      </w:tr>
      <w:tr w:rsidR="007851FA" w14:paraId="46437841" w14:textId="77777777" w:rsidTr="00A97801">
        <w:trPr>
          <w:trHeight w:val="144"/>
        </w:trPr>
        <w:tc>
          <w:tcPr>
            <w:tcW w:w="9360" w:type="dxa"/>
            <w:gridSpan w:val="2"/>
            <w:shd w:val="clear" w:color="auto" w:fill="auto"/>
            <w:tcMar>
              <w:top w:w="100" w:type="dxa"/>
              <w:left w:w="100" w:type="dxa"/>
              <w:bottom w:w="100" w:type="dxa"/>
              <w:right w:w="100" w:type="dxa"/>
            </w:tcMar>
            <w:vAlign w:val="center"/>
          </w:tcPr>
          <w:p w14:paraId="69BE5804" w14:textId="77777777" w:rsidR="007851FA" w:rsidRDefault="00A11D87" w:rsidP="000973D5">
            <w:pPr>
              <w:spacing w:line="240" w:lineRule="auto"/>
              <w:rPr>
                <w:rFonts w:ascii="Calibri" w:eastAsia="Calibri" w:hAnsi="Calibri" w:cs="Calibri"/>
              </w:rPr>
            </w:pPr>
            <w:r>
              <w:rPr>
                <w:rFonts w:ascii="Calibri" w:eastAsia="Calibri" w:hAnsi="Calibri" w:cs="Calibri"/>
              </w:rPr>
              <w:t>CALM Unit 7, Lesson 3: Expanding the Number Line (Students may use the Money Management lesson to practice applying signed numbers in context and adding signed numbers. This will require adapting the activities in the TSTM lesson.)</w:t>
            </w:r>
          </w:p>
        </w:tc>
      </w:tr>
      <w:tr w:rsidR="007851FA" w14:paraId="5084B8D8" w14:textId="77777777" w:rsidTr="00A97801">
        <w:trPr>
          <w:trHeight w:val="144"/>
        </w:trPr>
        <w:tc>
          <w:tcPr>
            <w:tcW w:w="9360" w:type="dxa"/>
            <w:gridSpan w:val="2"/>
            <w:shd w:val="clear" w:color="auto" w:fill="auto"/>
            <w:tcMar>
              <w:top w:w="100" w:type="dxa"/>
              <w:left w:w="100" w:type="dxa"/>
              <w:bottom w:w="100" w:type="dxa"/>
              <w:right w:w="100" w:type="dxa"/>
            </w:tcMar>
            <w:vAlign w:val="center"/>
          </w:tcPr>
          <w:p w14:paraId="2569378C" w14:textId="77777777" w:rsidR="007851FA" w:rsidRDefault="00A11D87" w:rsidP="000973D5">
            <w:pPr>
              <w:spacing w:line="240" w:lineRule="auto"/>
              <w:rPr>
                <w:rFonts w:ascii="Calibri" w:eastAsia="Calibri" w:hAnsi="Calibri" w:cs="Calibri"/>
              </w:rPr>
            </w:pPr>
            <w:r>
              <w:rPr>
                <w:rFonts w:ascii="Calibri" w:eastAsia="Calibri" w:hAnsi="Calibri" w:cs="Calibri"/>
              </w:rPr>
              <w:t xml:space="preserve">CALM Unit 16, Lesson 1: Measures of Central Tendency (Students may apply their understanding of measures of central tendency to draw conclusions about their monthly incomes and outflows. This will require adapting the activities in the TSTM lesson.) </w:t>
            </w:r>
          </w:p>
        </w:tc>
      </w:tr>
    </w:tbl>
    <w:p w14:paraId="6F80E0EE" w14:textId="77777777" w:rsidR="007851FA" w:rsidRPr="00CE23A5" w:rsidRDefault="007851FA" w:rsidP="00D5439A">
      <w:pPr>
        <w:spacing w:line="240" w:lineRule="auto"/>
        <w:rPr>
          <w:rFonts w:ascii="Calibri" w:eastAsia="Calibri" w:hAnsi="Calibri" w:cs="Calibri"/>
          <w:sz w:val="10"/>
          <w:szCs w:val="10"/>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2" w:type="dxa"/>
          <w:bottom w:w="72" w:type="dxa"/>
        </w:tblCellMar>
        <w:tblLook w:val="0600" w:firstRow="0" w:lastRow="0" w:firstColumn="0" w:lastColumn="0" w:noHBand="1" w:noVBand="1"/>
      </w:tblPr>
      <w:tblGrid>
        <w:gridCol w:w="4680"/>
        <w:gridCol w:w="4680"/>
      </w:tblGrid>
      <w:tr w:rsidR="007851FA" w14:paraId="0774A3F0" w14:textId="77777777" w:rsidTr="00424EA8">
        <w:trPr>
          <w:trHeight w:val="159"/>
        </w:trPr>
        <w:tc>
          <w:tcPr>
            <w:tcW w:w="9360" w:type="dxa"/>
            <w:gridSpan w:val="2"/>
            <w:shd w:val="clear" w:color="auto" w:fill="A4C2F4"/>
            <w:tcMar>
              <w:top w:w="100" w:type="dxa"/>
              <w:left w:w="100" w:type="dxa"/>
              <w:bottom w:w="100" w:type="dxa"/>
              <w:right w:w="100" w:type="dxa"/>
            </w:tcMar>
            <w:vAlign w:val="center"/>
          </w:tcPr>
          <w:p w14:paraId="3E421035" w14:textId="470F5C7D" w:rsidR="007851FA" w:rsidRDefault="002A5226" w:rsidP="00424EA8">
            <w:pPr>
              <w:spacing w:line="240" w:lineRule="auto"/>
              <w:rPr>
                <w:rFonts w:ascii="Calibri" w:eastAsia="Calibri" w:hAnsi="Calibri" w:cs="Calibri"/>
              </w:rPr>
            </w:pPr>
            <w:r>
              <w:rPr>
                <w:rFonts w:ascii="Calibri" w:eastAsia="Calibri" w:hAnsi="Calibri" w:cs="Calibri"/>
                <w:b/>
              </w:rPr>
              <w:t xml:space="preserve">FINANCIAL LITERACY: CHANGING JOBS </w:t>
            </w:r>
            <w:r w:rsidR="00A11D87">
              <w:rPr>
                <w:rFonts w:ascii="Calibri" w:eastAsia="Calibri" w:hAnsi="Calibri" w:cs="Calibri"/>
                <w:b/>
              </w:rPr>
              <w:t>(Problem-Based Lesson)</w:t>
            </w:r>
          </w:p>
        </w:tc>
      </w:tr>
      <w:tr w:rsidR="007851FA" w14:paraId="0E93FB00" w14:textId="77777777" w:rsidTr="00965805">
        <w:trPr>
          <w:trHeight w:val="20"/>
        </w:trPr>
        <w:tc>
          <w:tcPr>
            <w:tcW w:w="4680" w:type="dxa"/>
            <w:shd w:val="clear" w:color="auto" w:fill="DBE5F1" w:themeFill="accent1" w:themeFillTint="33"/>
            <w:tcMar>
              <w:top w:w="100" w:type="dxa"/>
              <w:left w:w="100" w:type="dxa"/>
              <w:bottom w:w="100" w:type="dxa"/>
              <w:right w:w="100" w:type="dxa"/>
            </w:tcMar>
            <w:vAlign w:val="center"/>
          </w:tcPr>
          <w:p w14:paraId="20C1EA22" w14:textId="77777777" w:rsidR="007851FA" w:rsidRPr="002A5226" w:rsidRDefault="00A11D87" w:rsidP="00CE23A5">
            <w:pPr>
              <w:widowControl w:val="0"/>
              <w:spacing w:line="240" w:lineRule="auto"/>
              <w:rPr>
                <w:rFonts w:ascii="Calibri" w:eastAsia="Calibri" w:hAnsi="Calibri" w:cs="Calibri"/>
                <w:b/>
                <w:bCs/>
              </w:rPr>
            </w:pPr>
            <w:r w:rsidRPr="002A5226">
              <w:rPr>
                <w:rFonts w:ascii="Calibri" w:eastAsia="Calibri" w:hAnsi="Calibri" w:cs="Calibri"/>
                <w:b/>
                <w:bCs/>
              </w:rPr>
              <w:t>TSTM Goals</w:t>
            </w:r>
          </w:p>
        </w:tc>
        <w:tc>
          <w:tcPr>
            <w:tcW w:w="4680" w:type="dxa"/>
            <w:shd w:val="clear" w:color="auto" w:fill="DBE5F1" w:themeFill="accent1" w:themeFillTint="33"/>
            <w:tcMar>
              <w:top w:w="100" w:type="dxa"/>
              <w:left w:w="100" w:type="dxa"/>
              <w:bottom w:w="100" w:type="dxa"/>
              <w:right w:w="100" w:type="dxa"/>
            </w:tcMar>
            <w:vAlign w:val="center"/>
          </w:tcPr>
          <w:p w14:paraId="4A3FD9D1" w14:textId="77777777" w:rsidR="007851FA" w:rsidRPr="002A5226" w:rsidRDefault="00A11D87" w:rsidP="00CE23A5">
            <w:pPr>
              <w:widowControl w:val="0"/>
              <w:spacing w:line="240" w:lineRule="auto"/>
              <w:rPr>
                <w:rFonts w:ascii="Calibri" w:eastAsia="Calibri" w:hAnsi="Calibri" w:cs="Calibri"/>
                <w:b/>
                <w:bCs/>
              </w:rPr>
            </w:pPr>
            <w:r w:rsidRPr="002A5226">
              <w:rPr>
                <w:rFonts w:ascii="Calibri" w:eastAsia="Calibri" w:hAnsi="Calibri" w:cs="Calibri"/>
                <w:b/>
                <w:bCs/>
              </w:rPr>
              <w:t>Math Concepts or Math Practices</w:t>
            </w:r>
          </w:p>
        </w:tc>
      </w:tr>
      <w:tr w:rsidR="007851FA" w14:paraId="6A9C9646" w14:textId="77777777" w:rsidTr="00424EA8">
        <w:trPr>
          <w:trHeight w:val="420"/>
        </w:trPr>
        <w:tc>
          <w:tcPr>
            <w:tcW w:w="4680" w:type="dxa"/>
            <w:vMerge w:val="restart"/>
            <w:shd w:val="clear" w:color="auto" w:fill="auto"/>
            <w:tcMar>
              <w:top w:w="100" w:type="dxa"/>
              <w:left w:w="100" w:type="dxa"/>
              <w:bottom w:w="100" w:type="dxa"/>
              <w:right w:w="100" w:type="dxa"/>
            </w:tcMar>
            <w:vAlign w:val="center"/>
          </w:tcPr>
          <w:p w14:paraId="5E10DAD5" w14:textId="77777777" w:rsidR="007851FA" w:rsidRDefault="00A11D87" w:rsidP="002F01C1">
            <w:pPr>
              <w:numPr>
                <w:ilvl w:val="0"/>
                <w:numId w:val="13"/>
              </w:numPr>
              <w:spacing w:after="40" w:line="240" w:lineRule="auto"/>
              <w:ind w:left="418"/>
              <w:rPr>
                <w:rFonts w:ascii="Calibri" w:eastAsia="Calibri" w:hAnsi="Calibri" w:cs="Calibri"/>
                <w:highlight w:val="white"/>
              </w:rPr>
            </w:pPr>
            <w:r>
              <w:rPr>
                <w:rFonts w:ascii="Calibri" w:eastAsia="Calibri" w:hAnsi="Calibri" w:cs="Calibri"/>
                <w:highlight w:val="white"/>
              </w:rPr>
              <w:t xml:space="preserve">Identify a course of action to help meet financial needs following a job loss. </w:t>
            </w:r>
          </w:p>
          <w:p w14:paraId="47A8012F" w14:textId="77777777" w:rsidR="007851FA" w:rsidRDefault="00A11D87" w:rsidP="002F01C1">
            <w:pPr>
              <w:numPr>
                <w:ilvl w:val="0"/>
                <w:numId w:val="13"/>
              </w:numPr>
              <w:spacing w:after="40" w:line="240" w:lineRule="auto"/>
              <w:ind w:left="418"/>
              <w:rPr>
                <w:rFonts w:ascii="Calibri" w:eastAsia="Calibri" w:hAnsi="Calibri" w:cs="Calibri"/>
                <w:highlight w:val="white"/>
              </w:rPr>
            </w:pPr>
            <w:r>
              <w:rPr>
                <w:rFonts w:ascii="Calibri" w:eastAsia="Calibri" w:hAnsi="Calibri" w:cs="Calibri"/>
                <w:highlight w:val="white"/>
              </w:rPr>
              <w:t xml:space="preserve">Access resources that support an intentional career search process. </w:t>
            </w:r>
          </w:p>
          <w:p w14:paraId="13423FD1" w14:textId="77777777" w:rsidR="007851FA" w:rsidRDefault="00A11D87" w:rsidP="002F01C1">
            <w:pPr>
              <w:numPr>
                <w:ilvl w:val="0"/>
                <w:numId w:val="13"/>
              </w:numPr>
              <w:spacing w:after="40" w:line="240" w:lineRule="auto"/>
              <w:ind w:left="418"/>
              <w:rPr>
                <w:rFonts w:ascii="Calibri" w:eastAsia="Calibri" w:hAnsi="Calibri" w:cs="Calibri"/>
                <w:highlight w:val="white"/>
              </w:rPr>
            </w:pPr>
            <w:r>
              <w:rPr>
                <w:rFonts w:ascii="Calibri" w:eastAsia="Calibri" w:hAnsi="Calibri" w:cs="Calibri"/>
                <w:highlight w:val="white"/>
              </w:rPr>
              <w:t xml:space="preserve">Collaborate to analyze a problem scenario. </w:t>
            </w:r>
          </w:p>
          <w:p w14:paraId="6F97034C" w14:textId="77777777" w:rsidR="007851FA" w:rsidRDefault="00A11D87" w:rsidP="007037F5">
            <w:pPr>
              <w:widowControl w:val="0"/>
              <w:numPr>
                <w:ilvl w:val="0"/>
                <w:numId w:val="13"/>
              </w:numPr>
              <w:spacing w:line="240" w:lineRule="auto"/>
              <w:ind w:left="420"/>
              <w:rPr>
                <w:rFonts w:ascii="Calibri" w:eastAsia="Calibri" w:hAnsi="Calibri" w:cs="Calibri"/>
                <w:highlight w:val="white"/>
              </w:rPr>
            </w:pPr>
            <w:r>
              <w:rPr>
                <w:rFonts w:ascii="Calibri" w:eastAsia="Calibri" w:hAnsi="Calibri" w:cs="Calibri"/>
                <w:highlight w:val="white"/>
              </w:rPr>
              <w:t>Research courses of action, identify pros and cons, and defend a chosen course of action.</w:t>
            </w:r>
          </w:p>
        </w:tc>
        <w:tc>
          <w:tcPr>
            <w:tcW w:w="4680" w:type="dxa"/>
            <w:vMerge w:val="restart"/>
            <w:shd w:val="clear" w:color="auto" w:fill="auto"/>
            <w:tcMar>
              <w:top w:w="100" w:type="dxa"/>
              <w:left w:w="100" w:type="dxa"/>
              <w:bottom w:w="100" w:type="dxa"/>
              <w:right w:w="100" w:type="dxa"/>
            </w:tcMar>
          </w:tcPr>
          <w:p w14:paraId="0F667AAA" w14:textId="77777777" w:rsidR="007851FA" w:rsidRDefault="00A11D87" w:rsidP="002F01C1">
            <w:pPr>
              <w:numPr>
                <w:ilvl w:val="0"/>
                <w:numId w:val="13"/>
              </w:numPr>
              <w:spacing w:after="40" w:line="240" w:lineRule="auto"/>
              <w:ind w:left="418"/>
              <w:rPr>
                <w:highlight w:val="white"/>
              </w:rPr>
            </w:pPr>
            <w:r>
              <w:rPr>
                <w:rFonts w:ascii="Calibri" w:eastAsia="Calibri" w:hAnsi="Calibri" w:cs="Calibri"/>
                <w:highlight w:val="white"/>
              </w:rPr>
              <w:t>Estimation</w:t>
            </w:r>
          </w:p>
          <w:p w14:paraId="697C8F91" w14:textId="77777777" w:rsidR="007851FA" w:rsidRDefault="00A11D87" w:rsidP="007037F5">
            <w:pPr>
              <w:numPr>
                <w:ilvl w:val="0"/>
                <w:numId w:val="13"/>
              </w:numPr>
              <w:spacing w:line="240" w:lineRule="auto"/>
              <w:ind w:left="420"/>
              <w:rPr>
                <w:highlight w:val="white"/>
              </w:rPr>
            </w:pPr>
            <w:r>
              <w:rPr>
                <w:rFonts w:ascii="Calibri" w:eastAsia="Calibri" w:hAnsi="Calibri" w:cs="Calibri"/>
                <w:highlight w:val="white"/>
              </w:rPr>
              <w:t xml:space="preserve">Multiplication with whole numbers </w:t>
            </w:r>
          </w:p>
        </w:tc>
      </w:tr>
      <w:tr w:rsidR="007851FA" w14:paraId="20A0B920" w14:textId="77777777" w:rsidTr="00424EA8">
        <w:trPr>
          <w:trHeight w:val="420"/>
        </w:trPr>
        <w:tc>
          <w:tcPr>
            <w:tcW w:w="4680" w:type="dxa"/>
            <w:vMerge/>
            <w:shd w:val="clear" w:color="auto" w:fill="auto"/>
            <w:tcMar>
              <w:top w:w="100" w:type="dxa"/>
              <w:left w:w="100" w:type="dxa"/>
              <w:bottom w:w="100" w:type="dxa"/>
              <w:right w:w="100" w:type="dxa"/>
            </w:tcMar>
            <w:vAlign w:val="center"/>
          </w:tcPr>
          <w:p w14:paraId="143DEB27" w14:textId="77777777" w:rsidR="007851FA" w:rsidRDefault="007851FA" w:rsidP="00424EA8">
            <w:pPr>
              <w:spacing w:line="240" w:lineRule="auto"/>
              <w:rPr>
                <w:rFonts w:ascii="Calibri" w:eastAsia="Calibri" w:hAnsi="Calibri" w:cs="Calibri"/>
              </w:rPr>
            </w:pPr>
          </w:p>
        </w:tc>
        <w:tc>
          <w:tcPr>
            <w:tcW w:w="4680" w:type="dxa"/>
            <w:vMerge/>
            <w:shd w:val="clear" w:color="auto" w:fill="auto"/>
            <w:tcMar>
              <w:top w:w="100" w:type="dxa"/>
              <w:left w:w="100" w:type="dxa"/>
              <w:bottom w:w="100" w:type="dxa"/>
              <w:right w:w="100" w:type="dxa"/>
            </w:tcMar>
            <w:vAlign w:val="center"/>
          </w:tcPr>
          <w:p w14:paraId="2672E3FA" w14:textId="77777777" w:rsidR="007851FA" w:rsidRDefault="007851FA" w:rsidP="00424EA8">
            <w:pPr>
              <w:spacing w:line="240" w:lineRule="auto"/>
              <w:rPr>
                <w:rFonts w:ascii="Calibri" w:eastAsia="Calibri" w:hAnsi="Calibri" w:cs="Calibri"/>
                <w:highlight w:val="white"/>
              </w:rPr>
            </w:pPr>
          </w:p>
        </w:tc>
      </w:tr>
      <w:tr w:rsidR="007851FA" w14:paraId="11C36291" w14:textId="77777777" w:rsidTr="00424EA8">
        <w:trPr>
          <w:trHeight w:val="420"/>
        </w:trPr>
        <w:tc>
          <w:tcPr>
            <w:tcW w:w="4680" w:type="dxa"/>
            <w:vMerge/>
            <w:shd w:val="clear" w:color="auto" w:fill="auto"/>
            <w:tcMar>
              <w:top w:w="100" w:type="dxa"/>
              <w:left w:w="100" w:type="dxa"/>
              <w:bottom w:w="100" w:type="dxa"/>
              <w:right w:w="100" w:type="dxa"/>
            </w:tcMar>
            <w:vAlign w:val="center"/>
          </w:tcPr>
          <w:p w14:paraId="50EAC928" w14:textId="77777777" w:rsidR="007851FA" w:rsidRDefault="007851FA" w:rsidP="00424EA8">
            <w:pPr>
              <w:widowControl w:val="0"/>
              <w:spacing w:line="240" w:lineRule="auto"/>
              <w:rPr>
                <w:rFonts w:ascii="Calibri" w:eastAsia="Calibri" w:hAnsi="Calibri" w:cs="Calibri"/>
              </w:rPr>
            </w:pPr>
          </w:p>
        </w:tc>
        <w:tc>
          <w:tcPr>
            <w:tcW w:w="4680" w:type="dxa"/>
            <w:vMerge/>
            <w:shd w:val="clear" w:color="auto" w:fill="auto"/>
            <w:tcMar>
              <w:top w:w="100" w:type="dxa"/>
              <w:left w:w="100" w:type="dxa"/>
              <w:bottom w:w="100" w:type="dxa"/>
              <w:right w:w="100" w:type="dxa"/>
            </w:tcMar>
            <w:vAlign w:val="center"/>
          </w:tcPr>
          <w:p w14:paraId="5A33D6C6" w14:textId="77777777" w:rsidR="007851FA" w:rsidRDefault="007851FA" w:rsidP="00424EA8">
            <w:pPr>
              <w:spacing w:line="240" w:lineRule="auto"/>
              <w:rPr>
                <w:rFonts w:ascii="Calibri" w:eastAsia="Calibri" w:hAnsi="Calibri" w:cs="Calibri"/>
              </w:rPr>
            </w:pPr>
          </w:p>
        </w:tc>
      </w:tr>
      <w:tr w:rsidR="007851FA" w14:paraId="6534349C" w14:textId="77777777" w:rsidTr="00424EA8">
        <w:trPr>
          <w:trHeight w:val="22"/>
        </w:trPr>
        <w:tc>
          <w:tcPr>
            <w:tcW w:w="9360" w:type="dxa"/>
            <w:gridSpan w:val="2"/>
            <w:shd w:val="clear" w:color="auto" w:fill="B6D7A8"/>
            <w:tcMar>
              <w:top w:w="100" w:type="dxa"/>
              <w:left w:w="100" w:type="dxa"/>
              <w:bottom w:w="100" w:type="dxa"/>
              <w:right w:w="100" w:type="dxa"/>
            </w:tcMar>
            <w:vAlign w:val="center"/>
          </w:tcPr>
          <w:p w14:paraId="0FA91917" w14:textId="77777777" w:rsidR="007851FA" w:rsidRPr="002A5226" w:rsidRDefault="00A11D87" w:rsidP="00424EA8">
            <w:pPr>
              <w:widowControl w:val="0"/>
              <w:spacing w:line="240" w:lineRule="auto"/>
              <w:rPr>
                <w:rFonts w:ascii="Calibri" w:eastAsia="Calibri" w:hAnsi="Calibri" w:cs="Calibri"/>
                <w:b/>
                <w:bCs/>
              </w:rPr>
            </w:pPr>
            <w:r w:rsidRPr="002A5226">
              <w:rPr>
                <w:rFonts w:ascii="Calibri" w:eastAsia="Calibri" w:hAnsi="Calibri" w:cs="Calibri"/>
                <w:b/>
                <w:bCs/>
              </w:rPr>
              <w:t>Lessons, Activities, and Explorations</w:t>
            </w:r>
          </w:p>
        </w:tc>
      </w:tr>
      <w:tr w:rsidR="007851FA" w14:paraId="285CAA30" w14:textId="77777777" w:rsidTr="00424EA8">
        <w:trPr>
          <w:trHeight w:val="420"/>
        </w:trPr>
        <w:tc>
          <w:tcPr>
            <w:tcW w:w="9360" w:type="dxa"/>
            <w:gridSpan w:val="2"/>
            <w:shd w:val="clear" w:color="auto" w:fill="auto"/>
            <w:tcMar>
              <w:top w:w="100" w:type="dxa"/>
              <w:left w:w="100" w:type="dxa"/>
              <w:bottom w:w="100" w:type="dxa"/>
              <w:right w:w="100" w:type="dxa"/>
            </w:tcMar>
            <w:vAlign w:val="center"/>
          </w:tcPr>
          <w:p w14:paraId="1ED339CA" w14:textId="77777777" w:rsidR="007851FA" w:rsidRDefault="00A11D87" w:rsidP="00424EA8">
            <w:pPr>
              <w:spacing w:line="240" w:lineRule="auto"/>
              <w:rPr>
                <w:rFonts w:ascii="Calibri" w:eastAsia="Calibri" w:hAnsi="Calibri" w:cs="Calibri"/>
              </w:rPr>
            </w:pPr>
            <w:r>
              <w:rPr>
                <w:rFonts w:ascii="Calibri" w:eastAsia="Calibri" w:hAnsi="Calibri" w:cs="Calibri"/>
                <w:highlight w:val="white"/>
              </w:rPr>
              <w:t>CALM Unit 1, Lesson 2: Using the Area Model for Multiplication (Students may apply an understanding of multiplication to determine how many months of expenses are in Carmen’s emergency fund.)</w:t>
            </w:r>
          </w:p>
        </w:tc>
      </w:tr>
      <w:tr w:rsidR="007851FA" w14:paraId="5A9E35F7" w14:textId="77777777" w:rsidTr="00424EA8">
        <w:trPr>
          <w:trHeight w:val="22"/>
        </w:trPr>
        <w:tc>
          <w:tcPr>
            <w:tcW w:w="9360" w:type="dxa"/>
            <w:gridSpan w:val="2"/>
            <w:shd w:val="clear" w:color="auto" w:fill="auto"/>
            <w:tcMar>
              <w:top w:w="100" w:type="dxa"/>
              <w:left w:w="100" w:type="dxa"/>
              <w:bottom w:w="100" w:type="dxa"/>
              <w:right w:w="100" w:type="dxa"/>
            </w:tcMar>
            <w:vAlign w:val="center"/>
          </w:tcPr>
          <w:p w14:paraId="05F9C8EF" w14:textId="77777777" w:rsidR="007851FA" w:rsidRDefault="00A11D87" w:rsidP="00424EA8">
            <w:pPr>
              <w:spacing w:line="240" w:lineRule="auto"/>
              <w:rPr>
                <w:rFonts w:ascii="Calibri" w:eastAsia="Calibri" w:hAnsi="Calibri" w:cs="Calibri"/>
              </w:rPr>
            </w:pPr>
            <w:r>
              <w:rPr>
                <w:rFonts w:ascii="Calibri" w:eastAsia="Calibri" w:hAnsi="Calibri" w:cs="Calibri"/>
                <w:highlight w:val="white"/>
              </w:rPr>
              <w:t>CALM Unit 5, Lesson 1: Visualizing and Comparing Decimals (Students may apply their understanding of estimating with benchmark fractions and/or decimals.)</w:t>
            </w:r>
          </w:p>
        </w:tc>
      </w:tr>
    </w:tbl>
    <w:p w14:paraId="62A88A3A" w14:textId="77777777" w:rsidR="007851FA" w:rsidRDefault="007851FA">
      <w:pPr>
        <w:rPr>
          <w:rFonts w:ascii="Calibri" w:eastAsia="Calibri" w:hAnsi="Calibri" w:cs="Calibri"/>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1FA" w14:paraId="7E761229" w14:textId="77777777">
        <w:trPr>
          <w:trHeight w:val="395"/>
        </w:trPr>
        <w:tc>
          <w:tcPr>
            <w:tcW w:w="9360" w:type="dxa"/>
            <w:gridSpan w:val="2"/>
            <w:shd w:val="clear" w:color="auto" w:fill="A4C2F4"/>
            <w:tcMar>
              <w:top w:w="100" w:type="dxa"/>
              <w:left w:w="100" w:type="dxa"/>
              <w:bottom w:w="100" w:type="dxa"/>
              <w:right w:w="100" w:type="dxa"/>
            </w:tcMar>
          </w:tcPr>
          <w:p w14:paraId="1BC2DFD4" w14:textId="2484DF2B" w:rsidR="005F7D83" w:rsidRPr="005F7D83" w:rsidRDefault="005F7D83" w:rsidP="002F01C1">
            <w:pPr>
              <w:spacing w:line="240" w:lineRule="auto"/>
              <w:rPr>
                <w:rFonts w:ascii="Calibri" w:eastAsia="Calibri" w:hAnsi="Calibri" w:cs="Calibri"/>
                <w:b/>
              </w:rPr>
            </w:pPr>
            <w:r>
              <w:rPr>
                <w:rFonts w:ascii="Calibri" w:eastAsia="Calibri" w:hAnsi="Calibri" w:cs="Calibri"/>
                <w:b/>
              </w:rPr>
              <w:t xml:space="preserve">HEALTH LITERACY: </w:t>
            </w:r>
            <w:r w:rsidRPr="005F7D83">
              <w:rPr>
                <w:rFonts w:ascii="Calibri" w:eastAsia="Calibri" w:hAnsi="Calibri" w:cs="Calibri"/>
                <w:b/>
                <w:caps/>
              </w:rPr>
              <w:t>Health Information and the Internet Lesson Plan</w:t>
            </w:r>
            <w:r>
              <w:rPr>
                <w:rFonts w:ascii="Calibri" w:eastAsia="Calibri" w:hAnsi="Calibri" w:cs="Calibri"/>
                <w:b/>
                <w:caps/>
              </w:rPr>
              <w:t xml:space="preserve">* </w:t>
            </w:r>
          </w:p>
          <w:p w14:paraId="76CBAB43" w14:textId="1FBD6439" w:rsidR="007851FA" w:rsidRPr="005F7D83" w:rsidRDefault="005F7D83" w:rsidP="002F01C1">
            <w:pPr>
              <w:spacing w:line="240" w:lineRule="auto"/>
              <w:rPr>
                <w:rFonts w:ascii="Calibri" w:eastAsia="Calibri" w:hAnsi="Calibri" w:cs="Calibri"/>
              </w:rPr>
            </w:pPr>
            <w:r w:rsidRPr="005F7D83">
              <w:rPr>
                <w:rFonts w:ascii="Calibri" w:eastAsia="Calibri" w:hAnsi="Calibri" w:cs="Calibri"/>
                <w:b/>
                <w:sz w:val="20"/>
                <w:szCs w:val="20"/>
              </w:rPr>
              <w:t>*</w:t>
            </w:r>
            <w:r>
              <w:rPr>
                <w:rFonts w:ascii="Calibri" w:eastAsia="Calibri" w:hAnsi="Calibri" w:cs="Calibri"/>
                <w:b/>
                <w:i/>
                <w:iCs/>
                <w:sz w:val="20"/>
                <w:szCs w:val="20"/>
              </w:rPr>
              <w:t xml:space="preserve">This lesson works well with the </w:t>
            </w:r>
            <w:r w:rsidRPr="005F7D83">
              <w:rPr>
                <w:rFonts w:ascii="Calibri" w:eastAsia="Calibri" w:hAnsi="Calibri" w:cs="Calibri"/>
                <w:b/>
                <w:sz w:val="20"/>
                <w:szCs w:val="20"/>
              </w:rPr>
              <w:t>FINANCIAL</w:t>
            </w:r>
            <w:r w:rsidR="002A5226" w:rsidRPr="005F7D83">
              <w:rPr>
                <w:rFonts w:ascii="Calibri" w:eastAsia="Calibri" w:hAnsi="Calibri" w:cs="Calibri"/>
                <w:b/>
                <w:sz w:val="20"/>
                <w:szCs w:val="20"/>
              </w:rPr>
              <w:t xml:space="preserve"> LITERACY: EATING HEALTHY ON A BUDGET </w:t>
            </w:r>
            <w:r w:rsidR="00A11D87" w:rsidRPr="005F7D83">
              <w:rPr>
                <w:rFonts w:ascii="Calibri" w:eastAsia="Calibri" w:hAnsi="Calibri" w:cs="Calibri"/>
                <w:b/>
                <w:sz w:val="20"/>
                <w:szCs w:val="20"/>
              </w:rPr>
              <w:t>(Project-Based Lesson)</w:t>
            </w:r>
            <w:r>
              <w:rPr>
                <w:rFonts w:ascii="Calibri" w:eastAsia="Calibri" w:hAnsi="Calibri" w:cs="Calibri"/>
                <w:b/>
                <w:sz w:val="20"/>
                <w:szCs w:val="20"/>
              </w:rPr>
              <w:t>.</w:t>
            </w:r>
          </w:p>
        </w:tc>
      </w:tr>
      <w:tr w:rsidR="007851FA" w14:paraId="49C92DD0" w14:textId="77777777" w:rsidTr="00965805">
        <w:tc>
          <w:tcPr>
            <w:tcW w:w="4680" w:type="dxa"/>
            <w:shd w:val="clear" w:color="auto" w:fill="DBE5F1" w:themeFill="accent1" w:themeFillTint="33"/>
            <w:tcMar>
              <w:top w:w="100" w:type="dxa"/>
              <w:left w:w="100" w:type="dxa"/>
              <w:bottom w:w="100" w:type="dxa"/>
              <w:right w:w="100" w:type="dxa"/>
            </w:tcMar>
          </w:tcPr>
          <w:p w14:paraId="12A3B398" w14:textId="1F809BC2" w:rsidR="007851FA" w:rsidRPr="005F7D83" w:rsidRDefault="00A11D87" w:rsidP="002F01C1">
            <w:pPr>
              <w:widowControl w:val="0"/>
              <w:spacing w:line="240" w:lineRule="auto"/>
              <w:rPr>
                <w:rFonts w:ascii="Calibri" w:eastAsia="Calibri" w:hAnsi="Calibri" w:cs="Calibri"/>
                <w:i/>
                <w:iCs/>
              </w:rPr>
            </w:pPr>
            <w:r w:rsidRPr="002A5226">
              <w:rPr>
                <w:rFonts w:ascii="Calibri" w:eastAsia="Calibri" w:hAnsi="Calibri" w:cs="Calibri"/>
                <w:b/>
                <w:bCs/>
              </w:rPr>
              <w:t>TSTM Goals</w:t>
            </w:r>
            <w:r w:rsidR="005F7D83">
              <w:rPr>
                <w:rFonts w:ascii="Calibri" w:eastAsia="Calibri" w:hAnsi="Calibri" w:cs="Calibri"/>
                <w:b/>
                <w:bCs/>
              </w:rPr>
              <w:t xml:space="preserve"> </w:t>
            </w:r>
            <w:r w:rsidR="005F7D83">
              <w:rPr>
                <w:rFonts w:ascii="Calibri" w:eastAsia="Calibri" w:hAnsi="Calibri" w:cs="Calibri"/>
                <w:i/>
                <w:iCs/>
              </w:rPr>
              <w:t>(from the Financial Literacy PBL)</w:t>
            </w:r>
          </w:p>
        </w:tc>
        <w:tc>
          <w:tcPr>
            <w:tcW w:w="4680" w:type="dxa"/>
            <w:shd w:val="clear" w:color="auto" w:fill="DBE5F1" w:themeFill="accent1" w:themeFillTint="33"/>
            <w:tcMar>
              <w:top w:w="100" w:type="dxa"/>
              <w:left w:w="100" w:type="dxa"/>
              <w:bottom w:w="100" w:type="dxa"/>
              <w:right w:w="100" w:type="dxa"/>
            </w:tcMar>
          </w:tcPr>
          <w:p w14:paraId="2D2D9C12" w14:textId="77777777" w:rsidR="007851FA" w:rsidRPr="002A5226" w:rsidRDefault="00A11D87" w:rsidP="002F01C1">
            <w:pPr>
              <w:widowControl w:val="0"/>
              <w:spacing w:line="240" w:lineRule="auto"/>
              <w:rPr>
                <w:rFonts w:ascii="Calibri" w:eastAsia="Calibri" w:hAnsi="Calibri" w:cs="Calibri"/>
                <w:b/>
                <w:bCs/>
              </w:rPr>
            </w:pPr>
            <w:r w:rsidRPr="002A5226">
              <w:rPr>
                <w:rFonts w:ascii="Calibri" w:eastAsia="Calibri" w:hAnsi="Calibri" w:cs="Calibri"/>
                <w:b/>
                <w:bCs/>
              </w:rPr>
              <w:t>Math Concepts or Math Practices</w:t>
            </w:r>
          </w:p>
        </w:tc>
      </w:tr>
      <w:tr w:rsidR="007851FA" w14:paraId="2A3F83F1" w14:textId="77777777">
        <w:trPr>
          <w:trHeight w:val="420"/>
        </w:trPr>
        <w:tc>
          <w:tcPr>
            <w:tcW w:w="4680" w:type="dxa"/>
            <w:vMerge w:val="restart"/>
            <w:shd w:val="clear" w:color="auto" w:fill="auto"/>
            <w:tcMar>
              <w:top w:w="100" w:type="dxa"/>
              <w:left w:w="100" w:type="dxa"/>
              <w:bottom w:w="100" w:type="dxa"/>
              <w:right w:w="100" w:type="dxa"/>
            </w:tcMar>
          </w:tcPr>
          <w:p w14:paraId="45EF6525" w14:textId="77777777" w:rsidR="007851FA" w:rsidRDefault="00A11D87" w:rsidP="002F01C1">
            <w:pPr>
              <w:numPr>
                <w:ilvl w:val="0"/>
                <w:numId w:val="14"/>
              </w:numPr>
              <w:spacing w:after="40" w:line="240" w:lineRule="auto"/>
              <w:ind w:left="432"/>
              <w:rPr>
                <w:rFonts w:ascii="Calibri" w:eastAsia="Calibri" w:hAnsi="Calibri" w:cs="Calibri"/>
              </w:rPr>
            </w:pPr>
            <w:r>
              <w:rPr>
                <w:rFonts w:ascii="Calibri" w:eastAsia="Calibri" w:hAnsi="Calibri" w:cs="Calibri"/>
                <w:highlight w:val="white"/>
              </w:rPr>
              <w:t xml:space="preserve">Identify healthy and less healthy foods. </w:t>
            </w:r>
          </w:p>
          <w:p w14:paraId="0C081B74" w14:textId="77777777" w:rsidR="007851FA" w:rsidRDefault="00A11D87" w:rsidP="002F01C1">
            <w:pPr>
              <w:numPr>
                <w:ilvl w:val="0"/>
                <w:numId w:val="14"/>
              </w:numPr>
              <w:spacing w:after="40" w:line="240" w:lineRule="auto"/>
              <w:ind w:left="432"/>
              <w:rPr>
                <w:rFonts w:ascii="Calibri" w:eastAsia="Calibri" w:hAnsi="Calibri" w:cs="Calibri"/>
              </w:rPr>
            </w:pPr>
            <w:r>
              <w:rPr>
                <w:rFonts w:ascii="Calibri" w:eastAsia="Calibri" w:hAnsi="Calibri" w:cs="Calibri"/>
                <w:highlight w:val="white"/>
              </w:rPr>
              <w:t>Gather information about healthy foods, where they are sold, and their costs to calculate the cost of a meal.</w:t>
            </w:r>
          </w:p>
          <w:p w14:paraId="2E11F0E8" w14:textId="77777777" w:rsidR="007851FA" w:rsidRDefault="00A11D87" w:rsidP="002F01C1">
            <w:pPr>
              <w:widowControl w:val="0"/>
              <w:numPr>
                <w:ilvl w:val="0"/>
                <w:numId w:val="14"/>
              </w:numPr>
              <w:spacing w:line="240" w:lineRule="auto"/>
              <w:ind w:left="426"/>
              <w:rPr>
                <w:rFonts w:ascii="Calibri" w:eastAsia="Calibri" w:hAnsi="Calibri" w:cs="Calibri"/>
              </w:rPr>
            </w:pPr>
            <w:r>
              <w:rPr>
                <w:rFonts w:ascii="Calibri" w:eastAsia="Calibri" w:hAnsi="Calibri" w:cs="Calibri"/>
                <w:highlight w:val="white"/>
              </w:rPr>
              <w:t xml:space="preserve">Work with a team to complete and share a group project comparing food prices. </w:t>
            </w:r>
          </w:p>
        </w:tc>
        <w:tc>
          <w:tcPr>
            <w:tcW w:w="4680" w:type="dxa"/>
            <w:vMerge w:val="restart"/>
            <w:shd w:val="clear" w:color="auto" w:fill="auto"/>
            <w:tcMar>
              <w:top w:w="100" w:type="dxa"/>
              <w:left w:w="100" w:type="dxa"/>
              <w:bottom w:w="100" w:type="dxa"/>
              <w:right w:w="100" w:type="dxa"/>
            </w:tcMar>
          </w:tcPr>
          <w:p w14:paraId="0153BDDD" w14:textId="77777777" w:rsidR="007851FA" w:rsidRDefault="00A11D87" w:rsidP="002F01C1">
            <w:pPr>
              <w:numPr>
                <w:ilvl w:val="0"/>
                <w:numId w:val="14"/>
              </w:numPr>
              <w:spacing w:after="40" w:line="240" w:lineRule="auto"/>
              <w:ind w:left="432"/>
            </w:pPr>
            <w:r>
              <w:rPr>
                <w:rFonts w:ascii="Calibri" w:eastAsia="Calibri" w:hAnsi="Calibri" w:cs="Calibri"/>
              </w:rPr>
              <w:t xml:space="preserve">MP1: Make sense of problems and persevere in solving them. </w:t>
            </w:r>
          </w:p>
          <w:p w14:paraId="04A78900" w14:textId="77777777" w:rsidR="007851FA" w:rsidRDefault="00A11D87" w:rsidP="002F01C1">
            <w:pPr>
              <w:numPr>
                <w:ilvl w:val="0"/>
                <w:numId w:val="14"/>
              </w:numPr>
              <w:spacing w:line="240" w:lineRule="auto"/>
              <w:ind w:left="426"/>
            </w:pPr>
            <w:r>
              <w:rPr>
                <w:rFonts w:ascii="Calibri" w:eastAsia="Calibri" w:hAnsi="Calibri" w:cs="Calibri"/>
              </w:rPr>
              <w:t xml:space="preserve">MP3: Construct viable arguments and critique the reasoning of others. </w:t>
            </w:r>
          </w:p>
        </w:tc>
      </w:tr>
      <w:tr w:rsidR="007851FA" w14:paraId="55076297" w14:textId="77777777">
        <w:trPr>
          <w:trHeight w:val="420"/>
        </w:trPr>
        <w:tc>
          <w:tcPr>
            <w:tcW w:w="4680" w:type="dxa"/>
            <w:vMerge/>
            <w:shd w:val="clear" w:color="auto" w:fill="auto"/>
            <w:tcMar>
              <w:top w:w="100" w:type="dxa"/>
              <w:left w:w="100" w:type="dxa"/>
              <w:bottom w:w="100" w:type="dxa"/>
              <w:right w:w="100" w:type="dxa"/>
            </w:tcMar>
          </w:tcPr>
          <w:p w14:paraId="61B589B3" w14:textId="77777777" w:rsidR="007851FA" w:rsidRDefault="007851FA" w:rsidP="002F01C1">
            <w:pPr>
              <w:spacing w:line="240" w:lineRule="auto"/>
              <w:rPr>
                <w:rFonts w:ascii="Calibri" w:eastAsia="Calibri" w:hAnsi="Calibri" w:cs="Calibri"/>
              </w:rPr>
            </w:pPr>
          </w:p>
        </w:tc>
        <w:tc>
          <w:tcPr>
            <w:tcW w:w="4680" w:type="dxa"/>
            <w:vMerge/>
            <w:shd w:val="clear" w:color="auto" w:fill="auto"/>
            <w:tcMar>
              <w:top w:w="100" w:type="dxa"/>
              <w:left w:w="100" w:type="dxa"/>
              <w:bottom w:w="100" w:type="dxa"/>
              <w:right w:w="100" w:type="dxa"/>
            </w:tcMar>
          </w:tcPr>
          <w:p w14:paraId="0C708E15" w14:textId="77777777" w:rsidR="007851FA" w:rsidRDefault="007851FA" w:rsidP="002F01C1">
            <w:pPr>
              <w:spacing w:line="240" w:lineRule="auto"/>
              <w:rPr>
                <w:rFonts w:ascii="Calibri" w:eastAsia="Calibri" w:hAnsi="Calibri" w:cs="Calibri"/>
                <w:highlight w:val="white"/>
              </w:rPr>
            </w:pPr>
          </w:p>
        </w:tc>
      </w:tr>
      <w:tr w:rsidR="007851FA" w14:paraId="7E982D43" w14:textId="77777777">
        <w:trPr>
          <w:trHeight w:val="420"/>
        </w:trPr>
        <w:tc>
          <w:tcPr>
            <w:tcW w:w="4680" w:type="dxa"/>
            <w:vMerge/>
            <w:shd w:val="clear" w:color="auto" w:fill="auto"/>
            <w:tcMar>
              <w:top w:w="100" w:type="dxa"/>
              <w:left w:w="100" w:type="dxa"/>
              <w:bottom w:w="100" w:type="dxa"/>
              <w:right w:w="100" w:type="dxa"/>
            </w:tcMar>
          </w:tcPr>
          <w:p w14:paraId="175E2615" w14:textId="77777777" w:rsidR="007851FA" w:rsidRDefault="007851FA" w:rsidP="002F01C1">
            <w:pPr>
              <w:widowControl w:val="0"/>
              <w:spacing w:line="240" w:lineRule="auto"/>
              <w:rPr>
                <w:rFonts w:ascii="Calibri" w:eastAsia="Calibri" w:hAnsi="Calibri" w:cs="Calibri"/>
              </w:rPr>
            </w:pPr>
          </w:p>
        </w:tc>
        <w:tc>
          <w:tcPr>
            <w:tcW w:w="4680" w:type="dxa"/>
            <w:vMerge/>
            <w:shd w:val="clear" w:color="auto" w:fill="auto"/>
            <w:tcMar>
              <w:top w:w="100" w:type="dxa"/>
              <w:left w:w="100" w:type="dxa"/>
              <w:bottom w:w="100" w:type="dxa"/>
              <w:right w:w="100" w:type="dxa"/>
            </w:tcMar>
          </w:tcPr>
          <w:p w14:paraId="11E7A456" w14:textId="77777777" w:rsidR="007851FA" w:rsidRDefault="007851FA" w:rsidP="002F01C1">
            <w:pPr>
              <w:spacing w:line="240" w:lineRule="auto"/>
              <w:rPr>
                <w:rFonts w:ascii="Calibri" w:eastAsia="Calibri" w:hAnsi="Calibri" w:cs="Calibri"/>
              </w:rPr>
            </w:pPr>
          </w:p>
        </w:tc>
      </w:tr>
      <w:tr w:rsidR="007851FA" w14:paraId="76507816" w14:textId="77777777">
        <w:trPr>
          <w:trHeight w:val="420"/>
        </w:trPr>
        <w:tc>
          <w:tcPr>
            <w:tcW w:w="9360" w:type="dxa"/>
            <w:gridSpan w:val="2"/>
            <w:shd w:val="clear" w:color="auto" w:fill="B6D7A8"/>
            <w:tcMar>
              <w:top w:w="100" w:type="dxa"/>
              <w:left w:w="100" w:type="dxa"/>
              <w:bottom w:w="100" w:type="dxa"/>
              <w:right w:w="100" w:type="dxa"/>
            </w:tcMar>
          </w:tcPr>
          <w:p w14:paraId="2F0D621F" w14:textId="77777777" w:rsidR="007851FA" w:rsidRPr="002A5226" w:rsidRDefault="00A11D87" w:rsidP="002F01C1">
            <w:pPr>
              <w:widowControl w:val="0"/>
              <w:spacing w:line="240" w:lineRule="auto"/>
              <w:rPr>
                <w:rFonts w:ascii="Calibri" w:eastAsia="Calibri" w:hAnsi="Calibri" w:cs="Calibri"/>
                <w:b/>
                <w:bCs/>
              </w:rPr>
            </w:pPr>
            <w:r w:rsidRPr="002A5226">
              <w:rPr>
                <w:rFonts w:ascii="Calibri" w:eastAsia="Calibri" w:hAnsi="Calibri" w:cs="Calibri"/>
                <w:b/>
                <w:bCs/>
              </w:rPr>
              <w:t>Potential Projects</w:t>
            </w:r>
          </w:p>
          <w:p w14:paraId="2F79FFA0" w14:textId="03A49356" w:rsidR="007851FA" w:rsidRDefault="00A11D87" w:rsidP="002F01C1">
            <w:pPr>
              <w:widowControl w:val="0"/>
              <w:spacing w:line="240" w:lineRule="auto"/>
              <w:rPr>
                <w:rFonts w:ascii="Calibri" w:eastAsia="Calibri" w:hAnsi="Calibri" w:cs="Calibri"/>
                <w:i/>
                <w:shd w:val="clear" w:color="auto" w:fill="93C47D"/>
              </w:rPr>
            </w:pPr>
            <w:r>
              <w:rPr>
                <w:rFonts w:ascii="Calibri" w:eastAsia="Calibri" w:hAnsi="Calibri" w:cs="Calibri"/>
                <w:i/>
                <w:shd w:val="clear" w:color="auto" w:fill="B6D7A8"/>
              </w:rPr>
              <w:t xml:space="preserve">In this </w:t>
            </w:r>
            <w:r w:rsidR="003614C5">
              <w:rPr>
                <w:rFonts w:ascii="Calibri" w:eastAsia="Calibri" w:hAnsi="Calibri" w:cs="Calibri"/>
                <w:i/>
                <w:shd w:val="clear" w:color="auto" w:fill="B6D7A8"/>
              </w:rPr>
              <w:t>project-based</w:t>
            </w:r>
            <w:r>
              <w:rPr>
                <w:rFonts w:ascii="Calibri" w:eastAsia="Calibri" w:hAnsi="Calibri" w:cs="Calibri"/>
                <w:i/>
                <w:shd w:val="clear" w:color="auto" w:fill="B6D7A8"/>
              </w:rPr>
              <w:t xml:space="preserve"> lesson, students do a project on a topic that interests them related to eating healthy on a budget. Below are some suggested projects and the CALM units and lessons they build on. </w:t>
            </w:r>
            <w:r>
              <w:rPr>
                <w:rFonts w:ascii="Calibri" w:eastAsia="Calibri" w:hAnsi="Calibri" w:cs="Calibri"/>
                <w:i/>
              </w:rPr>
              <w:t>(Note - you may want to do one of these projects in place of or in addition to the Workforce Application Assessment project found at the end of a CALM unit.)</w:t>
            </w:r>
          </w:p>
        </w:tc>
      </w:tr>
      <w:tr w:rsidR="007851FA" w14:paraId="55C11956" w14:textId="77777777" w:rsidTr="002F01C1">
        <w:trPr>
          <w:trHeight w:val="375"/>
        </w:trPr>
        <w:tc>
          <w:tcPr>
            <w:tcW w:w="9360" w:type="dxa"/>
            <w:gridSpan w:val="2"/>
            <w:shd w:val="clear" w:color="auto" w:fill="auto"/>
            <w:tcMar>
              <w:top w:w="100" w:type="dxa"/>
              <w:left w:w="100" w:type="dxa"/>
              <w:bottom w:w="100" w:type="dxa"/>
              <w:right w:w="100" w:type="dxa"/>
            </w:tcMar>
          </w:tcPr>
          <w:p w14:paraId="081BD177" w14:textId="77777777" w:rsidR="007851FA" w:rsidRPr="0006530E" w:rsidRDefault="00A11D87" w:rsidP="002F01C1">
            <w:pPr>
              <w:pStyle w:val="ListParagraph"/>
              <w:numPr>
                <w:ilvl w:val="0"/>
                <w:numId w:val="3"/>
              </w:numPr>
              <w:spacing w:line="240" w:lineRule="auto"/>
              <w:ind w:left="426"/>
              <w:rPr>
                <w:rFonts w:ascii="Calibri" w:eastAsia="Calibri" w:hAnsi="Calibri" w:cs="Calibri"/>
              </w:rPr>
            </w:pPr>
            <w:r w:rsidRPr="0006530E">
              <w:rPr>
                <w:rFonts w:ascii="Calibri" w:eastAsia="Calibri" w:hAnsi="Calibri" w:cs="Calibri"/>
              </w:rPr>
              <w:t>A project on finding the best deals for healthy foods could be done after:</w:t>
            </w:r>
          </w:p>
          <w:p w14:paraId="2E3F843E" w14:textId="77777777" w:rsidR="007851FA" w:rsidRDefault="00A11D87" w:rsidP="002F01C1">
            <w:pPr>
              <w:numPr>
                <w:ilvl w:val="1"/>
                <w:numId w:val="3"/>
              </w:numPr>
              <w:spacing w:line="240" w:lineRule="auto"/>
              <w:ind w:left="1152"/>
              <w:rPr>
                <w:rFonts w:ascii="Calibri" w:eastAsia="Calibri" w:hAnsi="Calibri" w:cs="Calibri"/>
              </w:rPr>
            </w:pPr>
            <w:r>
              <w:rPr>
                <w:rFonts w:ascii="Calibri" w:eastAsia="Calibri" w:hAnsi="Calibri" w:cs="Calibri"/>
              </w:rPr>
              <w:t>CALM U2.L2 - Thinking Proportionally - Visualizing Ratio and Proportion</w:t>
            </w:r>
          </w:p>
        </w:tc>
      </w:tr>
      <w:tr w:rsidR="007851FA" w14:paraId="44F808D1" w14:textId="77777777">
        <w:trPr>
          <w:trHeight w:val="420"/>
        </w:trPr>
        <w:tc>
          <w:tcPr>
            <w:tcW w:w="9360" w:type="dxa"/>
            <w:gridSpan w:val="2"/>
            <w:shd w:val="clear" w:color="auto" w:fill="auto"/>
            <w:tcMar>
              <w:top w:w="100" w:type="dxa"/>
              <w:left w:w="100" w:type="dxa"/>
              <w:bottom w:w="100" w:type="dxa"/>
              <w:right w:w="100" w:type="dxa"/>
            </w:tcMar>
          </w:tcPr>
          <w:p w14:paraId="6BF5D7C6" w14:textId="77777777" w:rsidR="007851FA" w:rsidRDefault="00A11D87" w:rsidP="002F01C1">
            <w:pPr>
              <w:numPr>
                <w:ilvl w:val="0"/>
                <w:numId w:val="3"/>
              </w:numPr>
              <w:spacing w:line="240" w:lineRule="auto"/>
              <w:ind w:left="426"/>
              <w:rPr>
                <w:rFonts w:ascii="Calibri" w:eastAsia="Calibri" w:hAnsi="Calibri" w:cs="Calibri"/>
              </w:rPr>
            </w:pPr>
            <w:r>
              <w:rPr>
                <w:rFonts w:ascii="Calibri" w:eastAsia="Calibri" w:hAnsi="Calibri" w:cs="Calibri"/>
              </w:rPr>
              <w:t>A project on making sense of nutrition information could be done after:</w:t>
            </w:r>
          </w:p>
          <w:p w14:paraId="5163B779" w14:textId="77777777" w:rsidR="007851FA" w:rsidRDefault="00A11D87" w:rsidP="002F01C1">
            <w:pPr>
              <w:numPr>
                <w:ilvl w:val="1"/>
                <w:numId w:val="3"/>
              </w:numPr>
              <w:spacing w:line="240" w:lineRule="auto"/>
              <w:ind w:left="1149"/>
              <w:rPr>
                <w:rFonts w:ascii="Calibri" w:eastAsia="Calibri" w:hAnsi="Calibri" w:cs="Calibri"/>
              </w:rPr>
            </w:pPr>
            <w:r>
              <w:rPr>
                <w:rFonts w:ascii="Calibri" w:eastAsia="Calibri" w:hAnsi="Calibri" w:cs="Calibri"/>
              </w:rPr>
              <w:t>CALM Unit 3 - Exploring Benchmark Fractions and Percents with Surveys</w:t>
            </w:r>
          </w:p>
          <w:p w14:paraId="79827033" w14:textId="77777777" w:rsidR="007851FA" w:rsidRDefault="00A11D87" w:rsidP="002F01C1">
            <w:pPr>
              <w:numPr>
                <w:ilvl w:val="1"/>
                <w:numId w:val="3"/>
              </w:numPr>
              <w:spacing w:line="240" w:lineRule="auto"/>
              <w:ind w:left="1149"/>
              <w:rPr>
                <w:rFonts w:ascii="Calibri" w:eastAsia="Calibri" w:hAnsi="Calibri" w:cs="Calibri"/>
              </w:rPr>
            </w:pPr>
            <w:r>
              <w:rPr>
                <w:rFonts w:ascii="Calibri" w:eastAsia="Calibri" w:hAnsi="Calibri" w:cs="Calibri"/>
              </w:rPr>
              <w:t>CALM U7.L1 - Expanding Benchmarks</w:t>
            </w:r>
          </w:p>
          <w:p w14:paraId="1C174D2A" w14:textId="77777777" w:rsidR="007851FA" w:rsidRDefault="00A11D87" w:rsidP="002F01C1">
            <w:pPr>
              <w:numPr>
                <w:ilvl w:val="1"/>
                <w:numId w:val="3"/>
              </w:numPr>
              <w:spacing w:line="240" w:lineRule="auto"/>
              <w:ind w:left="1152"/>
              <w:rPr>
                <w:rFonts w:ascii="Calibri" w:eastAsia="Calibri" w:hAnsi="Calibri" w:cs="Calibri"/>
              </w:rPr>
            </w:pPr>
            <w:r>
              <w:rPr>
                <w:rFonts w:ascii="Calibri" w:eastAsia="Calibri" w:hAnsi="Calibri" w:cs="Calibri"/>
              </w:rPr>
              <w:t>CALM U7.L2 - Fractions Greater than 1</w:t>
            </w:r>
          </w:p>
        </w:tc>
      </w:tr>
      <w:tr w:rsidR="007851FA" w14:paraId="1034E330" w14:textId="77777777">
        <w:trPr>
          <w:trHeight w:val="420"/>
        </w:trPr>
        <w:tc>
          <w:tcPr>
            <w:tcW w:w="9360" w:type="dxa"/>
            <w:gridSpan w:val="2"/>
            <w:shd w:val="clear" w:color="auto" w:fill="auto"/>
            <w:tcMar>
              <w:top w:w="100" w:type="dxa"/>
              <w:left w:w="100" w:type="dxa"/>
              <w:bottom w:w="100" w:type="dxa"/>
              <w:right w:w="100" w:type="dxa"/>
            </w:tcMar>
          </w:tcPr>
          <w:p w14:paraId="7A771B7B" w14:textId="77777777" w:rsidR="007851FA" w:rsidRDefault="00A11D87" w:rsidP="002F01C1">
            <w:pPr>
              <w:numPr>
                <w:ilvl w:val="0"/>
                <w:numId w:val="3"/>
              </w:numPr>
              <w:spacing w:line="240" w:lineRule="auto"/>
              <w:ind w:left="426"/>
              <w:rPr>
                <w:rFonts w:ascii="Calibri" w:eastAsia="Calibri" w:hAnsi="Calibri" w:cs="Calibri"/>
              </w:rPr>
            </w:pPr>
            <w:r>
              <w:rPr>
                <w:rFonts w:ascii="Calibri" w:eastAsia="Calibri" w:hAnsi="Calibri" w:cs="Calibri"/>
              </w:rPr>
              <w:lastRenderedPageBreak/>
              <w:t>A project on meal planning could be done after:</w:t>
            </w:r>
          </w:p>
          <w:p w14:paraId="46662A8E" w14:textId="77777777" w:rsidR="007851FA" w:rsidRDefault="00A11D87" w:rsidP="002F01C1">
            <w:pPr>
              <w:numPr>
                <w:ilvl w:val="1"/>
                <w:numId w:val="3"/>
              </w:numPr>
              <w:spacing w:line="240" w:lineRule="auto"/>
              <w:ind w:left="1149"/>
              <w:rPr>
                <w:rFonts w:ascii="Calibri" w:eastAsia="Calibri" w:hAnsi="Calibri" w:cs="Calibri"/>
              </w:rPr>
            </w:pPr>
            <w:r>
              <w:rPr>
                <w:rFonts w:ascii="Calibri" w:eastAsia="Calibri" w:hAnsi="Calibri" w:cs="Calibri"/>
              </w:rPr>
              <w:t>CALM Unit 9 - Reasoning about Multiplying with Fractions with Catering</w:t>
            </w:r>
          </w:p>
          <w:p w14:paraId="587B6094" w14:textId="77777777" w:rsidR="007851FA" w:rsidRDefault="00A11D87" w:rsidP="002F01C1">
            <w:pPr>
              <w:numPr>
                <w:ilvl w:val="1"/>
                <w:numId w:val="3"/>
              </w:numPr>
              <w:spacing w:line="240" w:lineRule="auto"/>
              <w:ind w:left="1152"/>
              <w:rPr>
                <w:rFonts w:ascii="Calibri" w:eastAsia="Calibri" w:hAnsi="Calibri" w:cs="Calibri"/>
              </w:rPr>
            </w:pPr>
            <w:r>
              <w:rPr>
                <w:rFonts w:ascii="Calibri" w:eastAsia="Calibri" w:hAnsi="Calibri" w:cs="Calibri"/>
              </w:rPr>
              <w:t>CALM Unit 10 - Reasoning about Dividing with Fractions with Pet Care</w:t>
            </w:r>
          </w:p>
        </w:tc>
      </w:tr>
      <w:tr w:rsidR="007851FA" w14:paraId="66831E78" w14:textId="77777777">
        <w:trPr>
          <w:trHeight w:val="420"/>
        </w:trPr>
        <w:tc>
          <w:tcPr>
            <w:tcW w:w="9360" w:type="dxa"/>
            <w:gridSpan w:val="2"/>
            <w:shd w:val="clear" w:color="auto" w:fill="auto"/>
            <w:tcMar>
              <w:top w:w="100" w:type="dxa"/>
              <w:left w:w="100" w:type="dxa"/>
              <w:bottom w:w="100" w:type="dxa"/>
              <w:right w:w="100" w:type="dxa"/>
            </w:tcMar>
          </w:tcPr>
          <w:p w14:paraId="57FC5E9C" w14:textId="77777777" w:rsidR="007851FA" w:rsidRDefault="00A11D87" w:rsidP="002F01C1">
            <w:pPr>
              <w:numPr>
                <w:ilvl w:val="0"/>
                <w:numId w:val="3"/>
              </w:numPr>
              <w:spacing w:line="240" w:lineRule="auto"/>
              <w:ind w:left="426"/>
              <w:rPr>
                <w:rFonts w:ascii="Calibri" w:eastAsia="Calibri" w:hAnsi="Calibri" w:cs="Calibri"/>
              </w:rPr>
            </w:pPr>
            <w:r>
              <w:rPr>
                <w:rFonts w:ascii="Calibri" w:eastAsia="Calibri" w:hAnsi="Calibri" w:cs="Calibri"/>
              </w:rPr>
              <w:t>A project on data about the local availability and prices of healthy food could be done after:</w:t>
            </w:r>
          </w:p>
          <w:p w14:paraId="07C66D07" w14:textId="77777777" w:rsidR="007851FA" w:rsidRDefault="00A11D87" w:rsidP="002F01C1">
            <w:pPr>
              <w:numPr>
                <w:ilvl w:val="1"/>
                <w:numId w:val="3"/>
              </w:numPr>
              <w:spacing w:line="240" w:lineRule="auto"/>
              <w:ind w:left="1149"/>
              <w:rPr>
                <w:rFonts w:ascii="Calibri" w:eastAsia="Calibri" w:hAnsi="Calibri" w:cs="Calibri"/>
              </w:rPr>
            </w:pPr>
            <w:r>
              <w:rPr>
                <w:rFonts w:ascii="Calibri" w:eastAsia="Calibri" w:hAnsi="Calibri" w:cs="Calibri"/>
              </w:rPr>
              <w:t>CALM Unit 15 - The Statistical Process – Posing the Right Question with Snack Trucks</w:t>
            </w:r>
          </w:p>
          <w:p w14:paraId="62515DAA" w14:textId="77777777" w:rsidR="007851FA" w:rsidRDefault="00A11D87" w:rsidP="002F01C1">
            <w:pPr>
              <w:numPr>
                <w:ilvl w:val="1"/>
                <w:numId w:val="3"/>
              </w:numPr>
              <w:spacing w:line="240" w:lineRule="auto"/>
              <w:ind w:left="1152"/>
              <w:rPr>
                <w:rFonts w:ascii="Calibri" w:eastAsia="Calibri" w:hAnsi="Calibri" w:cs="Calibri"/>
              </w:rPr>
            </w:pPr>
            <w:r>
              <w:rPr>
                <w:rFonts w:ascii="Calibri" w:eastAsia="Calibri" w:hAnsi="Calibri" w:cs="Calibri"/>
              </w:rPr>
              <w:t>CALM Unit 16 - Analyzing Data with Climate Change</w:t>
            </w:r>
          </w:p>
        </w:tc>
      </w:tr>
    </w:tbl>
    <w:p w14:paraId="1232A886" w14:textId="2C249489" w:rsidR="007851FA" w:rsidRDefault="007851FA">
      <w:pPr>
        <w:rPr>
          <w:rFonts w:ascii="Calibri" w:eastAsia="Calibri" w:hAnsi="Calibri" w:cs="Calibri"/>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2" w:type="dxa"/>
          <w:bottom w:w="72" w:type="dxa"/>
        </w:tblCellMar>
        <w:tblLook w:val="0600" w:firstRow="0" w:lastRow="0" w:firstColumn="0" w:lastColumn="0" w:noHBand="1" w:noVBand="1"/>
      </w:tblPr>
      <w:tblGrid>
        <w:gridCol w:w="4680"/>
        <w:gridCol w:w="4680"/>
      </w:tblGrid>
      <w:tr w:rsidR="007851FA" w14:paraId="6F353ED5" w14:textId="77777777" w:rsidTr="00B32C0A">
        <w:trPr>
          <w:trHeight w:val="20"/>
        </w:trPr>
        <w:tc>
          <w:tcPr>
            <w:tcW w:w="9360" w:type="dxa"/>
            <w:gridSpan w:val="2"/>
            <w:shd w:val="clear" w:color="auto" w:fill="A4C2F4"/>
            <w:tcMar>
              <w:top w:w="100" w:type="dxa"/>
              <w:left w:w="100" w:type="dxa"/>
              <w:bottom w:w="100" w:type="dxa"/>
              <w:right w:w="100" w:type="dxa"/>
            </w:tcMar>
            <w:vAlign w:val="center"/>
          </w:tcPr>
          <w:p w14:paraId="55A327A8" w14:textId="77777777" w:rsidR="007851FA" w:rsidRDefault="00A11D87" w:rsidP="00B32C0A">
            <w:pPr>
              <w:spacing w:line="240" w:lineRule="auto"/>
              <w:rPr>
                <w:rFonts w:ascii="Calibri" w:eastAsia="Calibri" w:hAnsi="Calibri" w:cs="Calibri"/>
              </w:rPr>
            </w:pPr>
            <w:r>
              <w:rPr>
                <w:rFonts w:ascii="Calibri" w:eastAsia="Calibri" w:hAnsi="Calibri" w:cs="Calibri"/>
                <w:b/>
              </w:rPr>
              <w:t>Health Literacy: The Cost of Smoking (Integrated and Contextualized Learning Lesson)</w:t>
            </w:r>
          </w:p>
        </w:tc>
      </w:tr>
      <w:tr w:rsidR="007851FA" w14:paraId="5A8F7FE7" w14:textId="77777777" w:rsidTr="00965805">
        <w:trPr>
          <w:trHeight w:val="20"/>
        </w:trPr>
        <w:tc>
          <w:tcPr>
            <w:tcW w:w="4680" w:type="dxa"/>
            <w:shd w:val="clear" w:color="auto" w:fill="DBE5F1" w:themeFill="accent1" w:themeFillTint="33"/>
            <w:tcMar>
              <w:top w:w="100" w:type="dxa"/>
              <w:left w:w="100" w:type="dxa"/>
              <w:bottom w:w="100" w:type="dxa"/>
              <w:right w:w="100" w:type="dxa"/>
            </w:tcMar>
            <w:vAlign w:val="center"/>
          </w:tcPr>
          <w:p w14:paraId="68B8534F" w14:textId="77777777" w:rsidR="007851FA" w:rsidRPr="002A5226" w:rsidRDefault="00A11D87" w:rsidP="00B32C0A">
            <w:pPr>
              <w:widowControl w:val="0"/>
              <w:spacing w:line="240" w:lineRule="auto"/>
              <w:rPr>
                <w:rFonts w:ascii="Calibri" w:eastAsia="Calibri" w:hAnsi="Calibri" w:cs="Calibri"/>
                <w:b/>
                <w:bCs/>
              </w:rPr>
            </w:pPr>
            <w:r w:rsidRPr="002A5226">
              <w:rPr>
                <w:rFonts w:ascii="Calibri" w:eastAsia="Calibri" w:hAnsi="Calibri" w:cs="Calibri"/>
                <w:b/>
                <w:bCs/>
              </w:rPr>
              <w:t>TSTM Goals</w:t>
            </w:r>
          </w:p>
        </w:tc>
        <w:tc>
          <w:tcPr>
            <w:tcW w:w="4680" w:type="dxa"/>
            <w:shd w:val="clear" w:color="auto" w:fill="DBE5F1" w:themeFill="accent1" w:themeFillTint="33"/>
            <w:tcMar>
              <w:top w:w="100" w:type="dxa"/>
              <w:left w:w="100" w:type="dxa"/>
              <w:bottom w:w="100" w:type="dxa"/>
              <w:right w:w="100" w:type="dxa"/>
            </w:tcMar>
            <w:vAlign w:val="center"/>
          </w:tcPr>
          <w:p w14:paraId="0260E721" w14:textId="77777777" w:rsidR="007851FA" w:rsidRPr="002A5226" w:rsidRDefault="00A11D87" w:rsidP="00B32C0A">
            <w:pPr>
              <w:widowControl w:val="0"/>
              <w:spacing w:line="240" w:lineRule="auto"/>
              <w:rPr>
                <w:rFonts w:ascii="Calibri" w:eastAsia="Calibri" w:hAnsi="Calibri" w:cs="Calibri"/>
                <w:b/>
                <w:bCs/>
              </w:rPr>
            </w:pPr>
            <w:r w:rsidRPr="002A5226">
              <w:rPr>
                <w:rFonts w:ascii="Calibri" w:eastAsia="Calibri" w:hAnsi="Calibri" w:cs="Calibri"/>
                <w:b/>
                <w:bCs/>
              </w:rPr>
              <w:t>Math Concepts or Math Practices</w:t>
            </w:r>
          </w:p>
        </w:tc>
      </w:tr>
      <w:tr w:rsidR="007851FA" w14:paraId="65E5B483" w14:textId="77777777" w:rsidTr="00B32C0A">
        <w:trPr>
          <w:trHeight w:val="309"/>
        </w:trPr>
        <w:tc>
          <w:tcPr>
            <w:tcW w:w="4680" w:type="dxa"/>
            <w:vMerge w:val="restart"/>
            <w:shd w:val="clear" w:color="auto" w:fill="auto"/>
            <w:tcMar>
              <w:top w:w="100" w:type="dxa"/>
              <w:left w:w="100" w:type="dxa"/>
              <w:bottom w:w="100" w:type="dxa"/>
              <w:right w:w="100" w:type="dxa"/>
            </w:tcMar>
            <w:vAlign w:val="center"/>
          </w:tcPr>
          <w:p w14:paraId="4E2AB37C" w14:textId="77777777" w:rsidR="007851FA" w:rsidRDefault="00A11D87" w:rsidP="002F01C1">
            <w:pPr>
              <w:numPr>
                <w:ilvl w:val="0"/>
                <w:numId w:val="15"/>
              </w:numPr>
              <w:spacing w:after="40" w:line="240" w:lineRule="auto"/>
              <w:ind w:left="432"/>
              <w:rPr>
                <w:rFonts w:ascii="Calibri" w:eastAsia="Calibri" w:hAnsi="Calibri" w:cs="Calibri"/>
              </w:rPr>
            </w:pPr>
            <w:r>
              <w:rPr>
                <w:rFonts w:ascii="Calibri" w:eastAsia="Calibri" w:hAnsi="Calibri" w:cs="Calibri"/>
                <w:highlight w:val="white"/>
              </w:rPr>
              <w:t>Process and analyze data about the cost of smoking.</w:t>
            </w:r>
          </w:p>
          <w:p w14:paraId="57348279" w14:textId="77777777" w:rsidR="007851FA" w:rsidRDefault="00A11D87" w:rsidP="002F01C1">
            <w:pPr>
              <w:widowControl w:val="0"/>
              <w:numPr>
                <w:ilvl w:val="0"/>
                <w:numId w:val="15"/>
              </w:numPr>
              <w:spacing w:after="40" w:line="240" w:lineRule="auto"/>
              <w:ind w:left="432"/>
              <w:rPr>
                <w:rFonts w:ascii="Calibri" w:eastAsia="Calibri" w:hAnsi="Calibri" w:cs="Calibri"/>
                <w:highlight w:val="white"/>
              </w:rPr>
            </w:pPr>
            <w:r>
              <w:rPr>
                <w:rFonts w:ascii="Calibri" w:eastAsia="Calibri" w:hAnsi="Calibri" w:cs="Calibri"/>
                <w:highlight w:val="white"/>
              </w:rPr>
              <w:t>Think critically about smoking as a threat to good health.</w:t>
            </w:r>
          </w:p>
        </w:tc>
        <w:tc>
          <w:tcPr>
            <w:tcW w:w="4680" w:type="dxa"/>
            <w:vMerge w:val="restart"/>
            <w:shd w:val="clear" w:color="auto" w:fill="auto"/>
            <w:tcMar>
              <w:top w:w="100" w:type="dxa"/>
              <w:left w:w="100" w:type="dxa"/>
              <w:bottom w:w="100" w:type="dxa"/>
              <w:right w:w="100" w:type="dxa"/>
            </w:tcMar>
            <w:vAlign w:val="center"/>
          </w:tcPr>
          <w:p w14:paraId="147E416A" w14:textId="77777777" w:rsidR="007851FA" w:rsidRDefault="00A11D87" w:rsidP="002F01C1">
            <w:pPr>
              <w:numPr>
                <w:ilvl w:val="0"/>
                <w:numId w:val="15"/>
              </w:numPr>
              <w:spacing w:after="40" w:line="240" w:lineRule="auto"/>
              <w:ind w:left="432"/>
              <w:rPr>
                <w:highlight w:val="white"/>
              </w:rPr>
            </w:pPr>
            <w:r>
              <w:rPr>
                <w:rFonts w:ascii="Calibri" w:eastAsia="Calibri" w:hAnsi="Calibri" w:cs="Calibri"/>
                <w:highlight w:val="white"/>
              </w:rPr>
              <w:t>Multiplying Decimals</w:t>
            </w:r>
          </w:p>
          <w:p w14:paraId="4AA030BC" w14:textId="77777777" w:rsidR="007851FA" w:rsidRDefault="00A11D87" w:rsidP="002F01C1">
            <w:pPr>
              <w:numPr>
                <w:ilvl w:val="0"/>
                <w:numId w:val="15"/>
              </w:numPr>
              <w:spacing w:after="40" w:line="240" w:lineRule="auto"/>
              <w:ind w:left="432"/>
              <w:rPr>
                <w:highlight w:val="white"/>
              </w:rPr>
            </w:pPr>
            <w:r>
              <w:rPr>
                <w:rFonts w:ascii="Calibri" w:eastAsia="Calibri" w:hAnsi="Calibri" w:cs="Calibri"/>
                <w:highlight w:val="white"/>
              </w:rPr>
              <w:t>Interpreting Circle Graphs</w:t>
            </w:r>
          </w:p>
          <w:p w14:paraId="7E7A8318" w14:textId="77777777" w:rsidR="007851FA" w:rsidRDefault="00A11D87" w:rsidP="002F01C1">
            <w:pPr>
              <w:numPr>
                <w:ilvl w:val="0"/>
                <w:numId w:val="15"/>
              </w:numPr>
              <w:spacing w:after="40" w:line="240" w:lineRule="auto"/>
              <w:ind w:left="432"/>
              <w:rPr>
                <w:highlight w:val="white"/>
              </w:rPr>
            </w:pPr>
            <w:r>
              <w:rPr>
                <w:rFonts w:ascii="Calibri" w:eastAsia="Calibri" w:hAnsi="Calibri" w:cs="Calibri"/>
                <w:highlight w:val="white"/>
              </w:rPr>
              <w:t>Problem Solving</w:t>
            </w:r>
          </w:p>
          <w:p w14:paraId="3D043804" w14:textId="77777777" w:rsidR="007851FA" w:rsidRDefault="00A11D87" w:rsidP="002F01C1">
            <w:pPr>
              <w:numPr>
                <w:ilvl w:val="0"/>
                <w:numId w:val="15"/>
              </w:numPr>
              <w:spacing w:after="40" w:line="240" w:lineRule="auto"/>
              <w:ind w:left="432"/>
              <w:rPr>
                <w:highlight w:val="white"/>
              </w:rPr>
            </w:pPr>
            <w:r>
              <w:rPr>
                <w:rFonts w:ascii="Calibri" w:eastAsia="Calibri" w:hAnsi="Calibri" w:cs="Calibri"/>
                <w:highlight w:val="white"/>
              </w:rPr>
              <w:t>Benchmark fractions</w:t>
            </w:r>
          </w:p>
        </w:tc>
      </w:tr>
      <w:tr w:rsidR="007851FA" w14:paraId="02AE8E6E" w14:textId="77777777" w:rsidTr="00B32C0A">
        <w:trPr>
          <w:trHeight w:val="269"/>
        </w:trPr>
        <w:tc>
          <w:tcPr>
            <w:tcW w:w="4680" w:type="dxa"/>
            <w:vMerge/>
            <w:shd w:val="clear" w:color="auto" w:fill="auto"/>
            <w:tcMar>
              <w:top w:w="100" w:type="dxa"/>
              <w:left w:w="100" w:type="dxa"/>
              <w:bottom w:w="100" w:type="dxa"/>
              <w:right w:w="100" w:type="dxa"/>
            </w:tcMar>
            <w:vAlign w:val="center"/>
          </w:tcPr>
          <w:p w14:paraId="384AF53C" w14:textId="77777777" w:rsidR="007851FA" w:rsidRDefault="007851FA" w:rsidP="00B32C0A">
            <w:pPr>
              <w:spacing w:line="240" w:lineRule="auto"/>
              <w:rPr>
                <w:rFonts w:ascii="Calibri" w:eastAsia="Calibri" w:hAnsi="Calibri" w:cs="Calibri"/>
              </w:rPr>
            </w:pPr>
          </w:p>
        </w:tc>
        <w:tc>
          <w:tcPr>
            <w:tcW w:w="4680" w:type="dxa"/>
            <w:vMerge/>
            <w:shd w:val="clear" w:color="auto" w:fill="auto"/>
            <w:tcMar>
              <w:top w:w="100" w:type="dxa"/>
              <w:left w:w="100" w:type="dxa"/>
              <w:bottom w:w="100" w:type="dxa"/>
              <w:right w:w="100" w:type="dxa"/>
            </w:tcMar>
            <w:vAlign w:val="center"/>
          </w:tcPr>
          <w:p w14:paraId="2EAECB00" w14:textId="77777777" w:rsidR="007851FA" w:rsidRDefault="007851FA" w:rsidP="00B32C0A">
            <w:pPr>
              <w:spacing w:line="240" w:lineRule="auto"/>
              <w:rPr>
                <w:rFonts w:ascii="Calibri" w:eastAsia="Calibri" w:hAnsi="Calibri" w:cs="Calibri"/>
                <w:highlight w:val="white"/>
              </w:rPr>
            </w:pPr>
          </w:p>
        </w:tc>
      </w:tr>
      <w:tr w:rsidR="007851FA" w14:paraId="0DC3BAB2" w14:textId="77777777" w:rsidTr="002F01C1">
        <w:trPr>
          <w:trHeight w:val="269"/>
        </w:trPr>
        <w:tc>
          <w:tcPr>
            <w:tcW w:w="4680" w:type="dxa"/>
            <w:vMerge/>
            <w:shd w:val="clear" w:color="auto" w:fill="auto"/>
            <w:tcMar>
              <w:top w:w="100" w:type="dxa"/>
              <w:left w:w="100" w:type="dxa"/>
              <w:bottom w:w="100" w:type="dxa"/>
              <w:right w:w="100" w:type="dxa"/>
            </w:tcMar>
            <w:vAlign w:val="center"/>
          </w:tcPr>
          <w:p w14:paraId="7D9AB3C0" w14:textId="77777777" w:rsidR="007851FA" w:rsidRDefault="007851FA" w:rsidP="00B32C0A">
            <w:pPr>
              <w:widowControl w:val="0"/>
              <w:spacing w:line="240" w:lineRule="auto"/>
              <w:rPr>
                <w:rFonts w:ascii="Calibri" w:eastAsia="Calibri" w:hAnsi="Calibri" w:cs="Calibri"/>
              </w:rPr>
            </w:pPr>
          </w:p>
        </w:tc>
        <w:tc>
          <w:tcPr>
            <w:tcW w:w="4680" w:type="dxa"/>
            <w:vMerge/>
            <w:shd w:val="clear" w:color="auto" w:fill="auto"/>
            <w:tcMar>
              <w:top w:w="100" w:type="dxa"/>
              <w:left w:w="100" w:type="dxa"/>
              <w:bottom w:w="100" w:type="dxa"/>
              <w:right w:w="100" w:type="dxa"/>
            </w:tcMar>
            <w:vAlign w:val="center"/>
          </w:tcPr>
          <w:p w14:paraId="32EEC9E2" w14:textId="77777777" w:rsidR="007851FA" w:rsidRDefault="007851FA" w:rsidP="00B32C0A">
            <w:pPr>
              <w:spacing w:line="240" w:lineRule="auto"/>
              <w:rPr>
                <w:rFonts w:ascii="Calibri" w:eastAsia="Calibri" w:hAnsi="Calibri" w:cs="Calibri"/>
              </w:rPr>
            </w:pPr>
          </w:p>
        </w:tc>
      </w:tr>
      <w:tr w:rsidR="007851FA" w14:paraId="67906A60" w14:textId="77777777" w:rsidTr="00B32C0A">
        <w:trPr>
          <w:trHeight w:val="20"/>
        </w:trPr>
        <w:tc>
          <w:tcPr>
            <w:tcW w:w="9360" w:type="dxa"/>
            <w:gridSpan w:val="2"/>
            <w:shd w:val="clear" w:color="auto" w:fill="B6D7A8"/>
            <w:tcMar>
              <w:top w:w="100" w:type="dxa"/>
              <w:left w:w="100" w:type="dxa"/>
              <w:bottom w:w="100" w:type="dxa"/>
              <w:right w:w="100" w:type="dxa"/>
            </w:tcMar>
            <w:vAlign w:val="center"/>
          </w:tcPr>
          <w:p w14:paraId="28DDFF1B" w14:textId="77777777" w:rsidR="007851FA" w:rsidRPr="002A5226" w:rsidRDefault="00A11D87" w:rsidP="00B32C0A">
            <w:pPr>
              <w:widowControl w:val="0"/>
              <w:spacing w:line="240" w:lineRule="auto"/>
              <w:rPr>
                <w:rFonts w:ascii="Calibri" w:eastAsia="Calibri" w:hAnsi="Calibri" w:cs="Calibri"/>
                <w:b/>
                <w:bCs/>
              </w:rPr>
            </w:pPr>
            <w:r w:rsidRPr="002A5226">
              <w:rPr>
                <w:rFonts w:ascii="Calibri" w:eastAsia="Calibri" w:hAnsi="Calibri" w:cs="Calibri"/>
                <w:b/>
                <w:bCs/>
              </w:rPr>
              <w:t>Lessons, Activities, and Explorations</w:t>
            </w:r>
          </w:p>
        </w:tc>
      </w:tr>
      <w:tr w:rsidR="007851FA" w14:paraId="05ED4963" w14:textId="77777777" w:rsidTr="00B32C0A">
        <w:trPr>
          <w:trHeight w:val="20"/>
        </w:trPr>
        <w:tc>
          <w:tcPr>
            <w:tcW w:w="9360" w:type="dxa"/>
            <w:gridSpan w:val="2"/>
            <w:shd w:val="clear" w:color="auto" w:fill="auto"/>
            <w:tcMar>
              <w:top w:w="100" w:type="dxa"/>
              <w:left w:w="100" w:type="dxa"/>
              <w:bottom w:w="100" w:type="dxa"/>
              <w:right w:w="100" w:type="dxa"/>
            </w:tcMar>
            <w:vAlign w:val="center"/>
          </w:tcPr>
          <w:p w14:paraId="2A4DCE3A" w14:textId="77777777" w:rsidR="007851FA" w:rsidRDefault="00A11D87" w:rsidP="00B32C0A">
            <w:pPr>
              <w:spacing w:line="240" w:lineRule="auto"/>
              <w:rPr>
                <w:rFonts w:ascii="Calibri" w:eastAsia="Calibri" w:hAnsi="Calibri" w:cs="Calibri"/>
              </w:rPr>
            </w:pPr>
            <w:r>
              <w:rPr>
                <w:rFonts w:ascii="Calibri" w:eastAsia="Calibri" w:hAnsi="Calibri" w:cs="Calibri"/>
              </w:rPr>
              <w:t>CALM Unit 2, Lesson 2: Thinking Proportionally - Visualizing Ratio and Proportion</w:t>
            </w:r>
          </w:p>
        </w:tc>
      </w:tr>
      <w:tr w:rsidR="007851FA" w14:paraId="563AC725" w14:textId="77777777" w:rsidTr="00B32C0A">
        <w:trPr>
          <w:trHeight w:val="20"/>
        </w:trPr>
        <w:tc>
          <w:tcPr>
            <w:tcW w:w="9360" w:type="dxa"/>
            <w:gridSpan w:val="2"/>
            <w:shd w:val="clear" w:color="auto" w:fill="auto"/>
            <w:tcMar>
              <w:top w:w="100" w:type="dxa"/>
              <w:left w:w="100" w:type="dxa"/>
              <w:bottom w:w="100" w:type="dxa"/>
              <w:right w:w="100" w:type="dxa"/>
            </w:tcMar>
            <w:vAlign w:val="center"/>
          </w:tcPr>
          <w:p w14:paraId="7B2504EC" w14:textId="77777777" w:rsidR="007851FA" w:rsidRDefault="00A11D87" w:rsidP="00B32C0A">
            <w:pPr>
              <w:spacing w:line="240" w:lineRule="auto"/>
              <w:rPr>
                <w:rFonts w:ascii="Calibri" w:eastAsia="Calibri" w:hAnsi="Calibri" w:cs="Calibri"/>
              </w:rPr>
            </w:pPr>
            <w:r>
              <w:rPr>
                <w:rFonts w:ascii="Calibri" w:eastAsia="Calibri" w:hAnsi="Calibri" w:cs="Calibri"/>
              </w:rPr>
              <w:t>CALM Unit 3: Exploring Benchmark Fractions and Percents with Surveys</w:t>
            </w:r>
          </w:p>
        </w:tc>
      </w:tr>
      <w:tr w:rsidR="007851FA" w14:paraId="4178E1ED" w14:textId="77777777" w:rsidTr="00B32C0A">
        <w:trPr>
          <w:trHeight w:val="20"/>
        </w:trPr>
        <w:tc>
          <w:tcPr>
            <w:tcW w:w="9360" w:type="dxa"/>
            <w:gridSpan w:val="2"/>
            <w:shd w:val="clear" w:color="auto" w:fill="auto"/>
            <w:tcMar>
              <w:top w:w="100" w:type="dxa"/>
              <w:left w:w="100" w:type="dxa"/>
              <w:bottom w:w="100" w:type="dxa"/>
              <w:right w:w="100" w:type="dxa"/>
            </w:tcMar>
            <w:vAlign w:val="center"/>
          </w:tcPr>
          <w:p w14:paraId="27F6C88F" w14:textId="77777777" w:rsidR="007851FA" w:rsidRDefault="00A11D87" w:rsidP="00B32C0A">
            <w:pPr>
              <w:spacing w:line="240" w:lineRule="auto"/>
              <w:rPr>
                <w:rFonts w:ascii="Calibri" w:eastAsia="Calibri" w:hAnsi="Calibri" w:cs="Calibri"/>
              </w:rPr>
            </w:pPr>
            <w:r>
              <w:rPr>
                <w:rFonts w:ascii="Calibri" w:eastAsia="Calibri" w:hAnsi="Calibri" w:cs="Calibri"/>
              </w:rPr>
              <w:t>CALM Unit 6, Lessons 1 &amp; 2: Multiplying Decimals</w:t>
            </w:r>
          </w:p>
        </w:tc>
      </w:tr>
      <w:tr w:rsidR="007851FA" w14:paraId="2FA46EB4" w14:textId="77777777" w:rsidTr="00B32C0A">
        <w:trPr>
          <w:trHeight w:val="20"/>
        </w:trPr>
        <w:tc>
          <w:tcPr>
            <w:tcW w:w="9360" w:type="dxa"/>
            <w:gridSpan w:val="2"/>
            <w:shd w:val="clear" w:color="auto" w:fill="auto"/>
            <w:tcMar>
              <w:top w:w="100" w:type="dxa"/>
              <w:left w:w="100" w:type="dxa"/>
              <w:bottom w:w="100" w:type="dxa"/>
              <w:right w:w="100" w:type="dxa"/>
            </w:tcMar>
            <w:vAlign w:val="center"/>
          </w:tcPr>
          <w:p w14:paraId="558021FB" w14:textId="77777777" w:rsidR="007851FA" w:rsidRDefault="00A11D87" w:rsidP="00B32C0A">
            <w:pPr>
              <w:spacing w:line="240" w:lineRule="auto"/>
              <w:rPr>
                <w:rFonts w:ascii="Calibri" w:eastAsia="Calibri" w:hAnsi="Calibri" w:cs="Calibri"/>
              </w:rPr>
            </w:pPr>
            <w:r>
              <w:rPr>
                <w:rFonts w:ascii="Calibri" w:eastAsia="Calibri" w:hAnsi="Calibri" w:cs="Calibri"/>
              </w:rPr>
              <w:t>Activity: Interpreting Graphs (Appendix B)</w:t>
            </w:r>
            <w:r>
              <w:rPr>
                <w:rFonts w:ascii="Calibri" w:eastAsia="Calibri" w:hAnsi="Calibri" w:cs="Calibri"/>
                <w:color w:val="3C4043"/>
                <w:highlight w:val="white"/>
              </w:rPr>
              <w:t xml:space="preserve"> could be enriched by giving fewer of the numbers on the graph and asking students to estimate the sizes of the unknown sections. This could be differentiated by strategically choosing which numbers to withhold.</w:t>
            </w:r>
          </w:p>
        </w:tc>
      </w:tr>
    </w:tbl>
    <w:p w14:paraId="5237C508" w14:textId="602798C6" w:rsidR="007851FA" w:rsidRDefault="007851FA">
      <w:pPr>
        <w:rPr>
          <w:rFonts w:ascii="Calibri" w:eastAsia="Calibri" w:hAnsi="Calibri" w:cs="Calibri"/>
        </w:rPr>
      </w:pPr>
    </w:p>
    <w:p w14:paraId="6A1CBC7E" w14:textId="77777777" w:rsidR="003E298E" w:rsidRDefault="003E298E">
      <w:pPr>
        <w:rPr>
          <w:rFonts w:ascii="Calibri" w:eastAsia="Calibri" w:hAnsi="Calibri" w:cs="Calibri"/>
        </w:rPr>
      </w:pPr>
    </w:p>
    <w:p w14:paraId="408EB559" w14:textId="4168779F" w:rsidR="007851FA" w:rsidRPr="003E298E" w:rsidRDefault="002F01C1">
      <w:pPr>
        <w:rPr>
          <w:rFonts w:ascii="Calibri" w:eastAsia="Calibri" w:hAnsi="Calibri" w:cs="Calibri"/>
          <w:b/>
          <w:bCs/>
          <w:i/>
          <w:sz w:val="24"/>
          <w:szCs w:val="24"/>
        </w:rPr>
      </w:pPr>
      <w:r>
        <w:rPr>
          <w:rFonts w:ascii="Calibri" w:eastAsia="Calibri" w:hAnsi="Calibri" w:cs="Calibri"/>
          <w:b/>
          <w:bCs/>
          <w:i/>
          <w:sz w:val="24"/>
          <w:szCs w:val="24"/>
        </w:rPr>
        <w:t>*</w:t>
      </w:r>
      <w:r w:rsidR="00A11D87" w:rsidRPr="003E298E">
        <w:rPr>
          <w:rFonts w:ascii="Calibri" w:eastAsia="Calibri" w:hAnsi="Calibri" w:cs="Calibri"/>
          <w:b/>
          <w:bCs/>
          <w:i/>
          <w:sz w:val="24"/>
          <w:szCs w:val="24"/>
        </w:rPr>
        <w:t xml:space="preserve">New to CALM? Click </w:t>
      </w:r>
      <w:hyperlink r:id="rId7">
        <w:r w:rsidR="00A11D87" w:rsidRPr="003E298E">
          <w:rPr>
            <w:rFonts w:ascii="Calibri" w:eastAsia="Calibri" w:hAnsi="Calibri" w:cs="Calibri"/>
            <w:b/>
            <w:bCs/>
            <w:i/>
            <w:color w:val="1155CC"/>
            <w:sz w:val="24"/>
            <w:szCs w:val="24"/>
            <w:u w:val="single"/>
          </w:rPr>
          <w:t>here</w:t>
        </w:r>
      </w:hyperlink>
      <w:r w:rsidR="00A11D87" w:rsidRPr="003E298E">
        <w:rPr>
          <w:rFonts w:ascii="Calibri" w:eastAsia="Calibri" w:hAnsi="Calibri" w:cs="Calibri"/>
          <w:b/>
          <w:bCs/>
          <w:sz w:val="24"/>
          <w:szCs w:val="24"/>
        </w:rPr>
        <w:t xml:space="preserve"> </w:t>
      </w:r>
      <w:r w:rsidR="00A11D87" w:rsidRPr="003E298E">
        <w:rPr>
          <w:rFonts w:ascii="Calibri" w:eastAsia="Calibri" w:hAnsi="Calibri" w:cs="Calibri"/>
          <w:b/>
          <w:bCs/>
          <w:i/>
          <w:sz w:val="24"/>
          <w:szCs w:val="24"/>
        </w:rPr>
        <w:t xml:space="preserve">to find more information about the Curriculum for Adults Learning Math (CALM). MA teachers can find monthly </w:t>
      </w:r>
      <w:hyperlink r:id="rId8">
        <w:r w:rsidR="00A11D87" w:rsidRPr="003E298E">
          <w:rPr>
            <w:rFonts w:ascii="Calibri" w:eastAsia="Calibri" w:hAnsi="Calibri" w:cs="Calibri"/>
            <w:b/>
            <w:bCs/>
            <w:i/>
            <w:color w:val="1155CC"/>
            <w:sz w:val="24"/>
            <w:szCs w:val="24"/>
            <w:u w:val="single"/>
          </w:rPr>
          <w:t>CALM Support</w:t>
        </w:r>
      </w:hyperlink>
      <w:r w:rsidR="00A11D87" w:rsidRPr="003E298E">
        <w:rPr>
          <w:rFonts w:ascii="Calibri" w:eastAsia="Calibri" w:hAnsi="Calibri" w:cs="Calibri"/>
          <w:b/>
          <w:bCs/>
          <w:i/>
          <w:sz w:val="24"/>
          <w:szCs w:val="24"/>
        </w:rPr>
        <w:t xml:space="preserve"> on the SABES site.</w:t>
      </w:r>
    </w:p>
    <w:p w14:paraId="73658202" w14:textId="18396E35" w:rsidR="00E53BF8" w:rsidRPr="003E298E" w:rsidRDefault="00E53BF8">
      <w:pPr>
        <w:rPr>
          <w:rFonts w:ascii="Calibri" w:eastAsia="Calibri" w:hAnsi="Calibri" w:cs="Calibri"/>
          <w:b/>
          <w:bCs/>
          <w:i/>
          <w:sz w:val="24"/>
          <w:szCs w:val="24"/>
        </w:rPr>
      </w:pPr>
    </w:p>
    <w:p w14:paraId="4E7A1AB4" w14:textId="77777777" w:rsidR="00E53BF8" w:rsidRPr="003E298E" w:rsidRDefault="00E53BF8" w:rsidP="00E53BF8">
      <w:pPr>
        <w:pStyle w:val="NormalWeb"/>
        <w:spacing w:before="0" w:beforeAutospacing="0" w:after="0" w:afterAutospacing="0"/>
        <w:rPr>
          <w:b/>
          <w:bCs/>
        </w:rPr>
      </w:pPr>
      <w:r w:rsidRPr="003E298E">
        <w:rPr>
          <w:rFonts w:ascii="Calibri" w:hAnsi="Calibri" w:cs="Calibri"/>
          <w:b/>
          <w:bCs/>
          <w:i/>
          <w:iCs/>
          <w:color w:val="000000"/>
        </w:rPr>
        <w:t xml:space="preserve">Click </w:t>
      </w:r>
      <w:hyperlink r:id="rId9" w:history="1">
        <w:r w:rsidRPr="003E298E">
          <w:rPr>
            <w:rStyle w:val="Hyperlink"/>
            <w:rFonts w:ascii="Calibri" w:hAnsi="Calibri" w:cs="Calibri"/>
            <w:b/>
            <w:bCs/>
            <w:i/>
            <w:iCs/>
            <w:color w:val="1155CC"/>
          </w:rPr>
          <w:t>here</w:t>
        </w:r>
      </w:hyperlink>
      <w:r w:rsidRPr="003E298E">
        <w:rPr>
          <w:rFonts w:ascii="Calibri" w:hAnsi="Calibri" w:cs="Calibri"/>
          <w:b/>
          <w:bCs/>
          <w:i/>
          <w:iCs/>
          <w:color w:val="000000"/>
        </w:rPr>
        <w:t xml:space="preserve"> to find more TSTM information and to access the complete TSTM Toolkit.</w:t>
      </w:r>
    </w:p>
    <w:p w14:paraId="6E4594E2" w14:textId="77777777" w:rsidR="00E53BF8" w:rsidRDefault="00E53BF8">
      <w:pPr>
        <w:rPr>
          <w:rFonts w:ascii="Calibri" w:eastAsia="Calibri" w:hAnsi="Calibri" w:cs="Calibri"/>
          <w:i/>
        </w:rPr>
      </w:pPr>
    </w:p>
    <w:sectPr w:rsidR="00E53BF8" w:rsidSect="0010413B">
      <w:headerReference w:type="default" r:id="rId10"/>
      <w:footerReference w:type="even" r:id="rId11"/>
      <w:footerReference w:type="default" r:id="rId12"/>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3E217" w14:textId="77777777" w:rsidR="0010413B" w:rsidRDefault="0010413B">
      <w:pPr>
        <w:spacing w:line="240" w:lineRule="auto"/>
      </w:pPr>
      <w:r>
        <w:separator/>
      </w:r>
    </w:p>
  </w:endnote>
  <w:endnote w:type="continuationSeparator" w:id="0">
    <w:p w14:paraId="730390B8" w14:textId="77777777" w:rsidR="0010413B" w:rsidRDefault="00104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m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16239168"/>
      <w:docPartObj>
        <w:docPartGallery w:val="Page Numbers (Bottom of Page)"/>
        <w:docPartUnique/>
      </w:docPartObj>
    </w:sdtPr>
    <w:sdtContent>
      <w:p w14:paraId="7C9FCB9E" w14:textId="31D3122D" w:rsidR="00965805" w:rsidRDefault="00965805" w:rsidP="009A2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DF2445" w14:textId="77777777" w:rsidR="00965805" w:rsidRDefault="00965805" w:rsidP="009658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alibri" w:hAnsi="Calibri" w:cs="Calibri"/>
        <w:b/>
        <w:bCs/>
      </w:rPr>
      <w:id w:val="-1686979939"/>
      <w:docPartObj>
        <w:docPartGallery w:val="Page Numbers (Bottom of Page)"/>
        <w:docPartUnique/>
      </w:docPartObj>
    </w:sdtPr>
    <w:sdtContent>
      <w:p w14:paraId="4D1332E8" w14:textId="0BE7299F" w:rsidR="00965805" w:rsidRPr="00965805" w:rsidRDefault="00965805" w:rsidP="009A2C33">
        <w:pPr>
          <w:pStyle w:val="Footer"/>
          <w:framePr w:wrap="none" w:vAnchor="text" w:hAnchor="margin" w:xAlign="right" w:y="1"/>
          <w:rPr>
            <w:rStyle w:val="PageNumber"/>
            <w:rFonts w:ascii="Calibri" w:hAnsi="Calibri" w:cs="Calibri"/>
            <w:b/>
            <w:bCs/>
          </w:rPr>
        </w:pPr>
        <w:r w:rsidRPr="00965805">
          <w:rPr>
            <w:rStyle w:val="PageNumber"/>
            <w:rFonts w:ascii="Calibri" w:hAnsi="Calibri" w:cs="Calibri"/>
            <w:b/>
            <w:bCs/>
          </w:rPr>
          <w:fldChar w:fldCharType="begin"/>
        </w:r>
        <w:r w:rsidRPr="00965805">
          <w:rPr>
            <w:rStyle w:val="PageNumber"/>
            <w:rFonts w:ascii="Calibri" w:hAnsi="Calibri" w:cs="Calibri"/>
            <w:b/>
            <w:bCs/>
          </w:rPr>
          <w:instrText xml:space="preserve"> PAGE </w:instrText>
        </w:r>
        <w:r w:rsidRPr="00965805">
          <w:rPr>
            <w:rStyle w:val="PageNumber"/>
            <w:rFonts w:ascii="Calibri" w:hAnsi="Calibri" w:cs="Calibri"/>
            <w:b/>
            <w:bCs/>
          </w:rPr>
          <w:fldChar w:fldCharType="separate"/>
        </w:r>
        <w:r w:rsidRPr="00965805">
          <w:rPr>
            <w:rStyle w:val="PageNumber"/>
            <w:rFonts w:ascii="Calibri" w:hAnsi="Calibri" w:cs="Calibri"/>
            <w:b/>
            <w:bCs/>
            <w:noProof/>
          </w:rPr>
          <w:t>1</w:t>
        </w:r>
        <w:r w:rsidRPr="00965805">
          <w:rPr>
            <w:rStyle w:val="PageNumber"/>
            <w:rFonts w:ascii="Calibri" w:hAnsi="Calibri" w:cs="Calibri"/>
            <w:b/>
            <w:bCs/>
          </w:rPr>
          <w:fldChar w:fldCharType="end"/>
        </w:r>
      </w:p>
    </w:sdtContent>
  </w:sdt>
  <w:p w14:paraId="582B2D0D" w14:textId="61072504" w:rsidR="00A17F27" w:rsidRPr="00A17F27" w:rsidRDefault="00A17F27" w:rsidP="00965805">
    <w:pPr>
      <w:pStyle w:val="Footer"/>
      <w:ind w:right="360"/>
      <w:rPr>
        <w:rFonts w:ascii="Calibri Light" w:hAnsi="Calibri Light" w:cs="Calibri Light"/>
        <w:lang w:val="en-US"/>
      </w:rPr>
    </w:pPr>
    <w:r w:rsidRPr="00A17F27">
      <w:rPr>
        <w:rFonts w:ascii="Calibri Light" w:hAnsi="Calibri Light" w:cs="Calibri Light"/>
        <w:lang w:val="en-US"/>
      </w:rPr>
      <w:t>© 2021 SABES Mathematics and Adult Numeracy Curriculum &amp; Instruction PD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AB47E" w14:textId="77777777" w:rsidR="0010413B" w:rsidRDefault="0010413B">
      <w:pPr>
        <w:spacing w:line="240" w:lineRule="auto"/>
      </w:pPr>
      <w:r>
        <w:separator/>
      </w:r>
    </w:p>
  </w:footnote>
  <w:footnote w:type="continuationSeparator" w:id="0">
    <w:p w14:paraId="17C1713C" w14:textId="77777777" w:rsidR="0010413B" w:rsidRDefault="001041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A9FAC" w14:textId="77777777" w:rsidR="007851FA" w:rsidRDefault="00A11D87">
    <w:pPr>
      <w:tabs>
        <w:tab w:val="center" w:pos="4680"/>
        <w:tab w:val="right" w:pos="9360"/>
      </w:tabs>
      <w:spacing w:line="240" w:lineRule="auto"/>
      <w:jc w:val="center"/>
    </w:pPr>
    <w:r>
      <w:rPr>
        <w:rFonts w:ascii="Calibri" w:eastAsia="Calibri" w:hAnsi="Calibri" w:cs="Calibri"/>
        <w:b/>
        <w:i/>
        <w:color w:val="548DD4"/>
        <w:sz w:val="32"/>
        <w:szCs w:val="32"/>
      </w:rPr>
      <w:t>Integrating TSTM into CALM Math Classes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0F8C"/>
    <w:multiLevelType w:val="multilevel"/>
    <w:tmpl w:val="1FDA4AF2"/>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 w15:restartNumberingAfterBreak="0">
    <w:nsid w:val="2CC00EDC"/>
    <w:multiLevelType w:val="multilevel"/>
    <w:tmpl w:val="9232E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C056AC"/>
    <w:multiLevelType w:val="multilevel"/>
    <w:tmpl w:val="8528CE4A"/>
    <w:lvl w:ilvl="0">
      <w:start w:val="1"/>
      <w:numFmt w:val="bullet"/>
      <w:lvlText w:val=""/>
      <w:lvlJc w:val="left"/>
      <w:pPr>
        <w:ind w:left="720" w:hanging="360"/>
      </w:pPr>
      <w:rPr>
        <w:rFonts w:ascii="Symbol" w:hAnsi="Symbol" w:hint="default"/>
        <w:color w:val="323A45"/>
        <w:sz w:val="22"/>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CF3DDA"/>
    <w:multiLevelType w:val="multilevel"/>
    <w:tmpl w:val="348C2E54"/>
    <w:lvl w:ilvl="0">
      <w:start w:val="1"/>
      <w:numFmt w:val="bullet"/>
      <w:lvlText w:val=""/>
      <w:lvlJc w:val="left"/>
      <w:pPr>
        <w:ind w:left="720" w:hanging="360"/>
      </w:pPr>
      <w:rPr>
        <w:rFonts w:ascii="Symbol" w:hAnsi="Symbol" w:hint="default"/>
        <w:b w:val="0"/>
        <w:i w:val="0"/>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E62ED6"/>
    <w:multiLevelType w:val="multilevel"/>
    <w:tmpl w:val="348C2E54"/>
    <w:lvl w:ilvl="0">
      <w:start w:val="1"/>
      <w:numFmt w:val="bullet"/>
      <w:lvlText w:val=""/>
      <w:lvlJc w:val="left"/>
      <w:pPr>
        <w:ind w:left="720" w:hanging="360"/>
      </w:pPr>
      <w:rPr>
        <w:rFonts w:ascii="Symbol" w:hAnsi="Symbol" w:hint="default"/>
        <w:b w:val="0"/>
        <w:i w:val="0"/>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DA214C"/>
    <w:multiLevelType w:val="multilevel"/>
    <w:tmpl w:val="C50E3FCA"/>
    <w:lvl w:ilvl="0">
      <w:start w:val="1"/>
      <w:numFmt w:val="bullet"/>
      <w:lvlText w:val=""/>
      <w:lvlJc w:val="left"/>
      <w:pPr>
        <w:ind w:left="720" w:hanging="360"/>
      </w:pPr>
      <w:rPr>
        <w:rFonts w:ascii="Symbol" w:hAnsi="Symbol" w:hint="default"/>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804693"/>
    <w:multiLevelType w:val="multilevel"/>
    <w:tmpl w:val="348C2E54"/>
    <w:lvl w:ilvl="0">
      <w:start w:val="1"/>
      <w:numFmt w:val="bullet"/>
      <w:lvlText w:val=""/>
      <w:lvlJc w:val="left"/>
      <w:pPr>
        <w:ind w:left="720" w:hanging="360"/>
      </w:pPr>
      <w:rPr>
        <w:rFonts w:ascii="Symbol" w:hAnsi="Symbol" w:hint="default"/>
        <w:b w:val="0"/>
        <w:i w:val="0"/>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AD6BBD"/>
    <w:multiLevelType w:val="multilevel"/>
    <w:tmpl w:val="8528CE4A"/>
    <w:lvl w:ilvl="0">
      <w:start w:val="1"/>
      <w:numFmt w:val="bullet"/>
      <w:lvlText w:val=""/>
      <w:lvlJc w:val="left"/>
      <w:pPr>
        <w:ind w:left="720" w:hanging="360"/>
      </w:pPr>
      <w:rPr>
        <w:rFonts w:ascii="Symbol" w:hAnsi="Symbol" w:hint="default"/>
        <w:color w:val="323A45"/>
        <w:sz w:val="22"/>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524939"/>
    <w:multiLevelType w:val="multilevel"/>
    <w:tmpl w:val="B6440314"/>
    <w:lvl w:ilvl="0">
      <w:start w:val="1"/>
      <w:numFmt w:val="bullet"/>
      <w:lvlText w:val="●"/>
      <w:lvlJc w:val="left"/>
      <w:pPr>
        <w:ind w:left="720" w:hanging="360"/>
      </w:pPr>
      <w:rPr>
        <w:rFonts w:ascii="Roboto" w:eastAsia="Roboto" w:hAnsi="Roboto" w:cs="Roboto"/>
        <w:color w:val="323A45"/>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76192B"/>
    <w:multiLevelType w:val="multilevel"/>
    <w:tmpl w:val="6616E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375B2F"/>
    <w:multiLevelType w:val="multilevel"/>
    <w:tmpl w:val="C50E3FCA"/>
    <w:lvl w:ilvl="0">
      <w:start w:val="1"/>
      <w:numFmt w:val="bullet"/>
      <w:lvlText w:val=""/>
      <w:lvlJc w:val="left"/>
      <w:pPr>
        <w:ind w:left="720" w:hanging="360"/>
      </w:pPr>
      <w:rPr>
        <w:rFonts w:ascii="Symbol" w:hAnsi="Symbol" w:hint="default"/>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D24C1A"/>
    <w:multiLevelType w:val="multilevel"/>
    <w:tmpl w:val="8B6C3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AF4798"/>
    <w:multiLevelType w:val="multilevel"/>
    <w:tmpl w:val="B8B0D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7D2F10"/>
    <w:multiLevelType w:val="multilevel"/>
    <w:tmpl w:val="B8B0D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6B50BC"/>
    <w:multiLevelType w:val="multilevel"/>
    <w:tmpl w:val="348C2E54"/>
    <w:lvl w:ilvl="0">
      <w:start w:val="1"/>
      <w:numFmt w:val="bullet"/>
      <w:lvlText w:val=""/>
      <w:lvlJc w:val="left"/>
      <w:pPr>
        <w:ind w:left="720" w:hanging="360"/>
      </w:pPr>
      <w:rPr>
        <w:rFonts w:ascii="Symbol" w:hAnsi="Symbol" w:hint="default"/>
        <w:b w:val="0"/>
        <w:i w:val="0"/>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9847388">
    <w:abstractNumId w:val="12"/>
  </w:num>
  <w:num w:numId="2" w16cid:durableId="1071386118">
    <w:abstractNumId w:val="0"/>
  </w:num>
  <w:num w:numId="3" w16cid:durableId="1953247859">
    <w:abstractNumId w:val="10"/>
  </w:num>
  <w:num w:numId="4" w16cid:durableId="948001918">
    <w:abstractNumId w:val="9"/>
  </w:num>
  <w:num w:numId="5" w16cid:durableId="1844978350">
    <w:abstractNumId w:val="8"/>
  </w:num>
  <w:num w:numId="6" w16cid:durableId="654261313">
    <w:abstractNumId w:val="1"/>
  </w:num>
  <w:num w:numId="7" w16cid:durableId="1874683330">
    <w:abstractNumId w:val="11"/>
  </w:num>
  <w:num w:numId="8" w16cid:durableId="38870214">
    <w:abstractNumId w:val="2"/>
  </w:num>
  <w:num w:numId="9" w16cid:durableId="312873999">
    <w:abstractNumId w:val="7"/>
  </w:num>
  <w:num w:numId="10" w16cid:durableId="786047402">
    <w:abstractNumId w:val="13"/>
  </w:num>
  <w:num w:numId="11" w16cid:durableId="450713881">
    <w:abstractNumId w:val="3"/>
  </w:num>
  <w:num w:numId="12" w16cid:durableId="1313027140">
    <w:abstractNumId w:val="6"/>
  </w:num>
  <w:num w:numId="13" w16cid:durableId="1182626119">
    <w:abstractNumId w:val="4"/>
  </w:num>
  <w:num w:numId="14" w16cid:durableId="618880276">
    <w:abstractNumId w:val="14"/>
  </w:num>
  <w:num w:numId="15" w16cid:durableId="1207136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FA"/>
    <w:rsid w:val="0006530E"/>
    <w:rsid w:val="000973D5"/>
    <w:rsid w:val="0010413B"/>
    <w:rsid w:val="00145BDC"/>
    <w:rsid w:val="00151934"/>
    <w:rsid w:val="00185151"/>
    <w:rsid w:val="001F4ECA"/>
    <w:rsid w:val="002A5226"/>
    <w:rsid w:val="002C1D77"/>
    <w:rsid w:val="002E4CA8"/>
    <w:rsid w:val="002F01C1"/>
    <w:rsid w:val="003614C5"/>
    <w:rsid w:val="003E298E"/>
    <w:rsid w:val="00424EA8"/>
    <w:rsid w:val="005548FB"/>
    <w:rsid w:val="00591EA1"/>
    <w:rsid w:val="005F7D83"/>
    <w:rsid w:val="006870E3"/>
    <w:rsid w:val="006B59A9"/>
    <w:rsid w:val="007037F5"/>
    <w:rsid w:val="007620F1"/>
    <w:rsid w:val="00785193"/>
    <w:rsid w:val="007851FA"/>
    <w:rsid w:val="00801F38"/>
    <w:rsid w:val="00965805"/>
    <w:rsid w:val="009B7833"/>
    <w:rsid w:val="00A11D87"/>
    <w:rsid w:val="00A17F27"/>
    <w:rsid w:val="00A97801"/>
    <w:rsid w:val="00AA01E7"/>
    <w:rsid w:val="00B32C0A"/>
    <w:rsid w:val="00C65E8E"/>
    <w:rsid w:val="00CE23A5"/>
    <w:rsid w:val="00D5439A"/>
    <w:rsid w:val="00D65382"/>
    <w:rsid w:val="00E53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96E6"/>
  <w15:docId w15:val="{32567D62-6988-4CB6-A106-53320B6D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E53B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E53BF8"/>
    <w:rPr>
      <w:color w:val="0000FF"/>
      <w:u w:val="single"/>
    </w:rPr>
  </w:style>
  <w:style w:type="paragraph" w:styleId="Header">
    <w:name w:val="header"/>
    <w:basedOn w:val="Normal"/>
    <w:link w:val="HeaderChar"/>
    <w:uiPriority w:val="99"/>
    <w:unhideWhenUsed/>
    <w:rsid w:val="00A17F27"/>
    <w:pPr>
      <w:tabs>
        <w:tab w:val="center" w:pos="4680"/>
        <w:tab w:val="right" w:pos="9360"/>
      </w:tabs>
      <w:spacing w:line="240" w:lineRule="auto"/>
    </w:pPr>
  </w:style>
  <w:style w:type="character" w:customStyle="1" w:styleId="HeaderChar">
    <w:name w:val="Header Char"/>
    <w:basedOn w:val="DefaultParagraphFont"/>
    <w:link w:val="Header"/>
    <w:uiPriority w:val="99"/>
    <w:rsid w:val="00A17F27"/>
  </w:style>
  <w:style w:type="paragraph" w:styleId="Footer">
    <w:name w:val="footer"/>
    <w:basedOn w:val="Normal"/>
    <w:link w:val="FooterChar"/>
    <w:uiPriority w:val="99"/>
    <w:unhideWhenUsed/>
    <w:rsid w:val="00A17F27"/>
    <w:pPr>
      <w:tabs>
        <w:tab w:val="center" w:pos="4680"/>
        <w:tab w:val="right" w:pos="9360"/>
      </w:tabs>
      <w:spacing w:line="240" w:lineRule="auto"/>
    </w:pPr>
  </w:style>
  <w:style w:type="character" w:customStyle="1" w:styleId="FooterChar">
    <w:name w:val="Footer Char"/>
    <w:basedOn w:val="DefaultParagraphFont"/>
    <w:link w:val="Footer"/>
    <w:uiPriority w:val="99"/>
    <w:rsid w:val="00A17F27"/>
  </w:style>
  <w:style w:type="paragraph" w:styleId="ListParagraph">
    <w:name w:val="List Paragraph"/>
    <w:basedOn w:val="Normal"/>
    <w:uiPriority w:val="34"/>
    <w:qFormat/>
    <w:rsid w:val="0006530E"/>
    <w:pPr>
      <w:ind w:left="720"/>
      <w:contextualSpacing/>
    </w:pPr>
  </w:style>
  <w:style w:type="character" w:styleId="PageNumber">
    <w:name w:val="page number"/>
    <w:basedOn w:val="DefaultParagraphFont"/>
    <w:uiPriority w:val="99"/>
    <w:semiHidden/>
    <w:unhideWhenUsed/>
    <w:rsid w:val="00965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93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bes.org/content/new-pd-support-curriculum-adults-teaching-math-cal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rc.edu/cal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oe.mass.edu/acls/frameworks/tstm.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Schuler-Jones</dc:creator>
  <cp:lastModifiedBy>Heidi Schuler-Jones</cp:lastModifiedBy>
  <cp:revision>4</cp:revision>
  <dcterms:created xsi:type="dcterms:W3CDTF">2024-05-10T10:16:00Z</dcterms:created>
  <dcterms:modified xsi:type="dcterms:W3CDTF">2024-05-10T10:22:00Z</dcterms:modified>
</cp:coreProperties>
</file>